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4A30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</w:pPr>
      <w:r w:rsidRPr="006A5BE6"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  <w:t>Henvendelse til kommunen</w:t>
      </w:r>
    </w:p>
    <w:p w14:paraId="0E19E9AF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Kære </w:t>
      </w:r>
      <w:r w:rsidRPr="00783641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(NAVN)</w:t>
      </w:r>
    </w:p>
    <w:p w14:paraId="132694AD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4A2269DE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Senfølger efter kræft er et aktuelt og relevant emne, som optager mange og har stor betydning for kræftpatienter. Det blev tydeligt, da vi inviterede til foredrag omkring emnet d. 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(DATO)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på 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(STED)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, hvor 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(ANTAL)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personer mødte op.</w:t>
      </w:r>
    </w:p>
    <w:p w14:paraId="25444C42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482E34F3" w14:textId="2A22A152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Kræftoverlevelsen stiger i Danmark, og det er godt. </w:t>
      </w:r>
      <w:r w:rsidR="00EA5CAD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Omkring 3</w:t>
      </w:r>
      <w:r w:rsidR="00014EC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96</w:t>
      </w:r>
      <w:r w:rsidR="00EA5CAD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.000 mennesker lever med eller efter kræft. I </w:t>
      </w:r>
      <w:r w:rsidR="00EA5CAD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XX (jeres]</w:t>
      </w:r>
      <w:r w:rsidR="00EA5CAD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kommune svarer det til </w:t>
      </w:r>
      <w:r w:rsidR="00EA5CAD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(TAL, SE LINK NEDENFOR)</w:t>
      </w:r>
      <w:r w:rsidR="00EA5CAD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mennesker. Men det betyder også, at flere får senfølger. Faktisk vil mere end halvdelen af alle disse mennesker opleve at få senfølger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. Senfølger, der kan påvirke evnen til at arbejde og fungere i hverdagen, muligheden for at være social </w:t>
      </w:r>
      <w:r w:rsidR="0078364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– 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og</w:t>
      </w:r>
      <w:r w:rsidR="0078364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livskvaliteten i det hele taget.  </w:t>
      </w:r>
    </w:p>
    <w:p w14:paraId="2FB2383A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6323DCC3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Vi ved, at kræftpatienter mangler viden om senfølger og ikke ved, hvor de skal få hjælp til deres senfølger. </w:t>
      </w:r>
    </w:p>
    <w:p w14:paraId="71D920EB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31D0CFC8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Som lokalforening i 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(BY)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ønsker vi, at kræftpatienter i 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(BY)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kommune tilbydes den nødvendige hjælp i forhold til senfølger. </w:t>
      </w:r>
    </w:p>
    <w:p w14:paraId="32C0019A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0B0A3189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Vi vil derfor gerne invitere til dialog om kommunens indsats i forhold til senfølger efter kræft. </w:t>
      </w:r>
    </w:p>
    <w:p w14:paraId="211B1E47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2865448A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50032531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Venlig hilsen</w:t>
      </w:r>
    </w:p>
    <w:p w14:paraId="23B6B872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</w:pPr>
    </w:p>
    <w:p w14:paraId="33CEB99E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6A5BE6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(NAVN)</w:t>
      </w:r>
    </w:p>
    <w:p w14:paraId="1CB3B1D3" w14:textId="77777777" w:rsidR="006A5BE6" w:rsidRPr="006A5BE6" w:rsidRDefault="006A5BE6" w:rsidP="006A5BE6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6A5BE6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Formand, Kræftens Bekæmpelses lokalforening </w:t>
      </w:r>
      <w:r w:rsidRPr="006A5BE6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(BY)</w:t>
      </w:r>
    </w:p>
    <w:p w14:paraId="0B5E8C0C" w14:textId="77777777" w:rsidR="0044391B" w:rsidRDefault="0044391B"/>
    <w:p w14:paraId="170A0B88" w14:textId="77777777" w:rsidR="00EA5CAD" w:rsidRDefault="00EA5CAD"/>
    <w:p w14:paraId="17C778C6" w14:textId="77777777" w:rsidR="00EA5CAD" w:rsidRDefault="00EA5CAD"/>
    <w:p w14:paraId="0BC1E22C" w14:textId="77777777" w:rsidR="00EA5CAD" w:rsidRDefault="00EA5CAD" w:rsidP="00EA5CAD">
      <w:pPr>
        <w:spacing w:line="276" w:lineRule="auto"/>
        <w:rPr>
          <w:rFonts w:ascii="Fighter" w:eastAsia="Times New Roman" w:hAnsi="Fighter" w:cs="Angsana New"/>
          <w:i/>
          <w:color w:val="3B3B3B"/>
          <w:sz w:val="22"/>
          <w:szCs w:val="24"/>
          <w:lang w:eastAsia="da-DK"/>
        </w:rPr>
      </w:pPr>
      <w:r>
        <w:rPr>
          <w:rFonts w:ascii="Fighter" w:eastAsia="Times New Roman" w:hAnsi="Fighter" w:cs="Angsana New"/>
          <w:i/>
          <w:color w:val="3B3B3B"/>
          <w:sz w:val="22"/>
          <w:szCs w:val="24"/>
          <w:highlight w:val="yellow"/>
          <w:lang w:eastAsia="da-DK"/>
        </w:rPr>
        <w:t xml:space="preserve">Link til kommune data: </w:t>
      </w:r>
      <w:hyperlink r:id="rId4" w:history="1">
        <w:r>
          <w:rPr>
            <w:rStyle w:val="Hyperlink"/>
            <w:rFonts w:ascii="Fighter" w:eastAsia="Times New Roman" w:hAnsi="Fighter" w:cs="Angsana New"/>
            <w:i/>
            <w:color w:val="3B3B3B"/>
            <w:sz w:val="22"/>
            <w:szCs w:val="24"/>
            <w:highlight w:val="yellow"/>
            <w:lang w:eastAsia="da-DK"/>
          </w:rPr>
          <w:t>Kommunedata</w:t>
        </w:r>
      </w:hyperlink>
      <w:r>
        <w:rPr>
          <w:rFonts w:ascii="Fighter" w:eastAsia="Times New Roman" w:hAnsi="Fighter" w:cs="Angsana New"/>
          <w:i/>
          <w:color w:val="3B3B3B"/>
          <w:sz w:val="22"/>
          <w:szCs w:val="24"/>
          <w:lang w:eastAsia="da-DK"/>
        </w:rPr>
        <w:t xml:space="preserve"> </w:t>
      </w:r>
    </w:p>
    <w:p w14:paraId="3B379DCC" w14:textId="77777777" w:rsidR="00EA5CAD" w:rsidRDefault="00EA5CAD"/>
    <w:sectPr w:rsidR="00EA5CAD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E6"/>
    <w:rsid w:val="0000579C"/>
    <w:rsid w:val="00014EC1"/>
    <w:rsid w:val="002333B7"/>
    <w:rsid w:val="002A72D2"/>
    <w:rsid w:val="00312804"/>
    <w:rsid w:val="0041334F"/>
    <w:rsid w:val="00442043"/>
    <w:rsid w:val="0044391B"/>
    <w:rsid w:val="00456ABA"/>
    <w:rsid w:val="006A5BE6"/>
    <w:rsid w:val="00783641"/>
    <w:rsid w:val="009B5939"/>
    <w:rsid w:val="009C788C"/>
    <w:rsid w:val="00AB5A11"/>
    <w:rsid w:val="00AC32DD"/>
    <w:rsid w:val="00CC3D11"/>
    <w:rsid w:val="00EA5CAD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32854"/>
  <w15:chartTrackingRefBased/>
  <w15:docId w15:val="{4A0555CD-EDD0-4E27-A005-AE2899F0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EA5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cancer.dk/hjaelp-viden/fakta-om-kraeft/kraeft-i-tal/regioner-og-kommuner/kommuner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A2619-91BA-466B-B56B-C12A7E6EFCD1}"/>
</file>

<file path=customXml/itemProps2.xml><?xml version="1.0" encoding="utf-8"?>
<ds:datastoreItem xmlns:ds="http://schemas.openxmlformats.org/officeDocument/2006/customXml" ds:itemID="{10E0737D-28CC-417E-8E1F-74BF40F6DACD}"/>
</file>

<file path=customXml/itemProps3.xml><?xml version="1.0" encoding="utf-8"?>
<ds:datastoreItem xmlns:ds="http://schemas.openxmlformats.org/officeDocument/2006/customXml" ds:itemID="{8E488DD7-8049-4B51-964B-0C03AFE59C31}"/>
</file>

<file path=customXml/itemProps4.xml><?xml version="1.0" encoding="utf-8"?>
<ds:datastoreItem xmlns:ds="http://schemas.openxmlformats.org/officeDocument/2006/customXml" ds:itemID="{2C99277A-8E46-4EBD-8FEA-9F24E9B7A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1093</Characters>
  <Application>Microsoft Office Word</Application>
  <DocSecurity>0</DocSecurity>
  <Lines>9</Lines>
  <Paragraphs>2</Paragraphs>
  <ScaleCrop>false</ScaleCrop>
  <Company>Kraftens Bekampelse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Sloth</dc:creator>
  <cp:keywords/>
  <dc:description/>
  <cp:lastModifiedBy>Katrine Ridder Brøndum</cp:lastModifiedBy>
  <cp:revision>4</cp:revision>
  <dcterms:created xsi:type="dcterms:W3CDTF">2023-03-17T13:44:00Z</dcterms:created>
  <dcterms:modified xsi:type="dcterms:W3CDTF">2025-01-07T14:24:00Z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