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0044391B" w:rsidP="0B6F46D0" w:rsidRDefault="007D0F81" w14:paraId="3ACCF120" w14:textId="0A998674">
      <w:pPr>
        <w:rPr>
          <w:rStyle w:val="FootnoteReference"/>
          <w:b w:val="1"/>
          <w:bCs w:val="1"/>
          <w:sz w:val="36"/>
          <w:szCs w:val="36"/>
        </w:rPr>
      </w:pPr>
      <w:r w:rsidRPr="0B6F46D0" w:rsidR="007D0F81">
        <w:rPr>
          <w:b w:val="1"/>
          <w:bCs w:val="1"/>
          <w:sz w:val="36"/>
          <w:szCs w:val="36"/>
        </w:rPr>
        <w:t>Faktaark</w:t>
      </w:r>
      <w:r w:rsidRPr="0B6F46D0" w:rsidR="007D0F81">
        <w:rPr>
          <w:b w:val="1"/>
          <w:bCs w:val="1"/>
          <w:sz w:val="36"/>
          <w:szCs w:val="36"/>
        </w:rPr>
        <w:t xml:space="preserve"> - R</w:t>
      </w:r>
      <w:r w:rsidRPr="0B6F46D0" w:rsidR="007D0F81">
        <w:rPr>
          <w:b w:val="1"/>
          <w:bCs w:val="1"/>
          <w:sz w:val="36"/>
          <w:szCs w:val="36"/>
        </w:rPr>
        <w:t>øgfri fremtid</w:t>
      </w:r>
      <w:r w:rsidRPr="0B6F46D0" w:rsidR="007E5F56">
        <w:rPr>
          <w:b w:val="1"/>
          <w:bCs w:val="1"/>
          <w:sz w:val="36"/>
          <w:szCs w:val="36"/>
        </w:rPr>
        <w:t xml:space="preserve"> 2024-26</w:t>
      </w:r>
    </w:p>
    <w:p w:rsidR="003F373D" w:rsidRDefault="003F373D" w14:paraId="7D11971C" w14:textId="77777777">
      <w:pPr>
        <w:rPr>
          <w:b/>
          <w:bCs/>
        </w:rPr>
      </w:pPr>
    </w:p>
    <w:p w:rsidRPr="003F373D" w:rsidR="003F373D" w:rsidRDefault="003F373D" w14:paraId="56F6E346" w14:textId="13BE656F">
      <w:pPr>
        <w:rPr>
          <w:b/>
          <w:bCs/>
        </w:rPr>
      </w:pPr>
      <w:r w:rsidRPr="003F373D">
        <w:rPr>
          <w:b/>
          <w:bCs/>
        </w:rPr>
        <w:t>Produktgrupper</w:t>
      </w:r>
    </w:p>
    <w:p w:rsidR="00281F55" w:rsidP="00466316" w:rsidRDefault="005D38A1" w14:paraId="245CA60B" w14:textId="77777777">
      <w:pPr>
        <w:pStyle w:val="Listeafsnit"/>
        <w:numPr>
          <w:ilvl w:val="0"/>
          <w:numId w:val="4"/>
        </w:numPr>
      </w:pPr>
      <w:r>
        <w:t>De primære produkter blandt unge er cigaretter, e-cigaretter(</w:t>
      </w:r>
      <w:proofErr w:type="spellStart"/>
      <w:r>
        <w:t>puff</w:t>
      </w:r>
      <w:proofErr w:type="spellEnd"/>
      <w:r>
        <w:t xml:space="preserve"> bars) og nikotinposer(snus).</w:t>
      </w:r>
    </w:p>
    <w:p w:rsidRPr="00281F55" w:rsidR="00281F55" w:rsidP="00D03AAD" w:rsidRDefault="00281F55" w14:paraId="7BB7009F" w14:textId="0617E9FB">
      <w:pPr>
        <w:pStyle w:val="Listeafsnit"/>
        <w:numPr>
          <w:ilvl w:val="0"/>
          <w:numId w:val="4"/>
        </w:numPr>
      </w:pPr>
      <w:r>
        <w:t>E</w:t>
      </w:r>
      <w:r w:rsidRPr="00281F55">
        <w:t>n tredjedel (35,9 %) af unge</w:t>
      </w:r>
      <w:r>
        <w:t xml:space="preserve"> </w:t>
      </w:r>
      <w:r w:rsidRPr="00281F55">
        <w:t>bruger mindst</w:t>
      </w:r>
      <w:r>
        <w:t xml:space="preserve"> </w:t>
      </w:r>
      <w:r w:rsidRPr="00281F55">
        <w:t>ét tobaks- eller nikotinprodukt</w:t>
      </w:r>
      <w:r>
        <w:t>.</w:t>
      </w:r>
    </w:p>
    <w:p w:rsidRPr="00343A26" w:rsidR="00891210" w:rsidP="00891210" w:rsidRDefault="00891210" w14:paraId="3958FFC0" w14:textId="749572B1">
      <w:pPr>
        <w:pStyle w:val="Listeafsnit"/>
        <w:numPr>
          <w:ilvl w:val="0"/>
          <w:numId w:val="4"/>
        </w:numPr>
        <w:rPr>
          <w:b/>
          <w:bCs/>
        </w:rPr>
      </w:pPr>
      <w:r>
        <w:t>Nikotin er fællesnævneren for produkterne</w:t>
      </w:r>
      <w:r>
        <w:t>, så vi kan tale om dem alle på en gang.</w:t>
      </w:r>
    </w:p>
    <w:p w:rsidRPr="005D38A1" w:rsidR="005D38A1" w:rsidP="005D38A1" w:rsidRDefault="005D38A1" w14:paraId="5D7CFCCA" w14:textId="77777777">
      <w:pPr>
        <w:pStyle w:val="Listeafsnit"/>
        <w:numPr>
          <w:ilvl w:val="0"/>
          <w:numId w:val="4"/>
        </w:numPr>
      </w:pPr>
      <w:r w:rsidRPr="005D38A1">
        <w:t>E-cigaretten indeholder en e-væske, som opvarmes til små luftbårne partikler, som inhaleres.</w:t>
      </w:r>
    </w:p>
    <w:p w:rsidR="005D38A1" w:rsidP="005D38A1" w:rsidRDefault="005D38A1" w14:paraId="1EFAA754" w14:textId="77777777">
      <w:pPr>
        <w:pStyle w:val="Listeafsnit"/>
        <w:numPr>
          <w:ilvl w:val="0"/>
          <w:numId w:val="4"/>
        </w:numPr>
      </w:pPr>
      <w:r w:rsidRPr="005D38A1">
        <w:t>Det er ikke tilladt at sælge e-væsker med andre smage end mentol- og tobakssmag.</w:t>
      </w:r>
    </w:p>
    <w:p w:rsidR="005D38A1" w:rsidP="00D13766" w:rsidRDefault="005D38A1" w14:paraId="435DC551" w14:textId="5FA10E08">
      <w:pPr>
        <w:pStyle w:val="Listeafsnit"/>
        <w:numPr>
          <w:ilvl w:val="0"/>
          <w:numId w:val="4"/>
        </w:numPr>
      </w:pPr>
      <w:r>
        <w:t>Blandt 15-</w:t>
      </w:r>
      <w:r>
        <w:t xml:space="preserve"> </w:t>
      </w:r>
      <w:r>
        <w:t>17-årige og 18-24-årige bruger omkring ni ud af ti e-cigaretter med smag af frugt, slik eller anden sød smag</w:t>
      </w:r>
      <w:r>
        <w:t>.</w:t>
      </w:r>
    </w:p>
    <w:p w:rsidRPr="00E07C40" w:rsidR="00DE65C0" w:rsidP="00DE65C0" w:rsidRDefault="00DE65C0" w14:paraId="267F2396" w14:textId="77777777">
      <w:pPr>
        <w:pStyle w:val="Listeafsnit"/>
        <w:numPr>
          <w:ilvl w:val="0"/>
          <w:numId w:val="4"/>
        </w:numPr>
        <w:rPr>
          <w:b/>
          <w:bCs/>
        </w:rPr>
      </w:pPr>
      <w:r>
        <w:t>Nikotinposer placeres i munden, hvorefter n</w:t>
      </w:r>
      <w:r w:rsidRPr="001F1FB1">
        <w:t>ikotinen</w:t>
      </w:r>
      <w:r>
        <w:t xml:space="preserve"> optages via s</w:t>
      </w:r>
      <w:r w:rsidRPr="001F1FB1">
        <w:t>limhinderne</w:t>
      </w:r>
      <w:r>
        <w:t>.</w:t>
      </w:r>
    </w:p>
    <w:p w:rsidRPr="001F1FB1" w:rsidR="00DE65C0" w:rsidP="00DE65C0" w:rsidRDefault="00DE65C0" w14:paraId="7684F1B4" w14:textId="6901BD01">
      <w:pPr>
        <w:pStyle w:val="Listeafsnit"/>
        <w:numPr>
          <w:ilvl w:val="0"/>
          <w:numId w:val="4"/>
        </w:numPr>
        <w:rPr>
          <w:b/>
          <w:bCs/>
        </w:rPr>
      </w:pPr>
      <w:r>
        <w:t xml:space="preserve">Ny lovgivning </w:t>
      </w:r>
      <w:r>
        <w:t>om</w:t>
      </w:r>
      <w:r>
        <w:t xml:space="preserve"> smage i nikotinposer forventes indført 1/1 2025.</w:t>
      </w:r>
    </w:p>
    <w:p w:rsidRPr="00281F55" w:rsidR="005D38A1" w:rsidP="00C175C6" w:rsidRDefault="00281F55" w14:paraId="37A48631" w14:textId="0EFC2273">
      <w:pPr>
        <w:pStyle w:val="Listeafsnit"/>
        <w:numPr>
          <w:ilvl w:val="0"/>
          <w:numId w:val="4"/>
        </w:numPr>
        <w:rPr>
          <w:b/>
          <w:bCs/>
        </w:rPr>
      </w:pPr>
      <w:r>
        <w:t>U</w:t>
      </w:r>
      <w:r>
        <w:t>nge skelner</w:t>
      </w:r>
      <w:r>
        <w:t xml:space="preserve"> ikke</w:t>
      </w:r>
      <w:r>
        <w:t xml:space="preserve"> mellem de forskellige typer af</w:t>
      </w:r>
      <w:r>
        <w:t xml:space="preserve"> </w:t>
      </w:r>
      <w:r>
        <w:t>røgfrie nikotinprodukter</w:t>
      </w:r>
      <w:r w:rsidR="001D13BA">
        <w:t xml:space="preserve"> og de</w:t>
      </w:r>
      <w:r>
        <w:t xml:space="preserve"> anvender betegnelsen ’snus’, uanset hvilket</w:t>
      </w:r>
      <w:r>
        <w:t xml:space="preserve"> </w:t>
      </w:r>
      <w:r>
        <w:t xml:space="preserve">produkt </w:t>
      </w:r>
      <w:r w:rsidR="001D13BA">
        <w:t>de</w:t>
      </w:r>
      <w:r>
        <w:t xml:space="preserve"> tale</w:t>
      </w:r>
      <w:r w:rsidR="001D13BA">
        <w:t>r</w:t>
      </w:r>
      <w:r>
        <w:t xml:space="preserve"> om</w:t>
      </w:r>
      <w:r>
        <w:t>.</w:t>
      </w:r>
    </w:p>
    <w:p w:rsidRPr="005D38A1" w:rsidR="005D38A1" w:rsidP="005D38A1" w:rsidRDefault="005D38A1" w14:paraId="108657A5" w14:textId="77777777">
      <w:pPr>
        <w:rPr>
          <w:b/>
          <w:bCs/>
        </w:rPr>
      </w:pPr>
    </w:p>
    <w:p w:rsidR="00711494" w:rsidRDefault="003F373D" w14:paraId="1427A597" w14:textId="0093F2E8">
      <w:pPr>
        <w:rPr>
          <w:b/>
          <w:bCs/>
        </w:rPr>
      </w:pPr>
      <w:r>
        <w:rPr>
          <w:b/>
          <w:bCs/>
        </w:rPr>
        <w:t>Skadevirkning</w:t>
      </w:r>
      <w:r w:rsidR="00711494">
        <w:rPr>
          <w:b/>
          <w:bCs/>
        </w:rPr>
        <w:t xml:space="preserve"> fra tobaks- og nikotinprodukter</w:t>
      </w:r>
    </w:p>
    <w:p w:rsidRPr="00711494" w:rsidR="00711494" w:rsidP="00711494" w:rsidRDefault="00711494" w14:paraId="6183A93D" w14:textId="06F82EDE">
      <w:pPr>
        <w:pStyle w:val="Listeafsnit"/>
        <w:numPr>
          <w:ilvl w:val="0"/>
          <w:numId w:val="2"/>
        </w:numPr>
        <w:rPr>
          <w:b/>
          <w:bCs/>
        </w:rPr>
      </w:pPr>
      <w:r>
        <w:t>Rygning er skyld i knap 16.000 dødsfald hvert år.</w:t>
      </w:r>
    </w:p>
    <w:p w:rsidRPr="00711494" w:rsidR="00711494" w:rsidP="00711494" w:rsidRDefault="00711494" w14:paraId="53978596" w14:textId="62103473">
      <w:pPr>
        <w:pStyle w:val="Listeafsnit"/>
        <w:numPr>
          <w:ilvl w:val="0"/>
          <w:numId w:val="2"/>
        </w:numPr>
        <w:rPr>
          <w:b/>
          <w:bCs/>
        </w:rPr>
      </w:pPr>
      <w:r>
        <w:t>Hvis ingen røg kunne vi forebygge 2 ud af 10 kræfttilfælde.</w:t>
      </w:r>
    </w:p>
    <w:p w:rsidRPr="00711494" w:rsidR="00711494" w:rsidP="00711494" w:rsidRDefault="00711494" w14:paraId="261F7A47" w14:textId="03582CEC">
      <w:pPr>
        <w:pStyle w:val="Listeafsnit"/>
        <w:numPr>
          <w:ilvl w:val="0"/>
          <w:numId w:val="2"/>
        </w:numPr>
      </w:pPr>
      <w:r w:rsidRPr="00711494">
        <w:t>Nikotin</w:t>
      </w:r>
      <w:r>
        <w:t xml:space="preserve"> er særlig skadeligt for unge, da det øger risikoen for afhængighed af rusmidler</w:t>
      </w:r>
      <w:r w:rsidR="003F373D">
        <w:t xml:space="preserve">, </w:t>
      </w:r>
      <w:r>
        <w:t>dårligt mentalt helbred</w:t>
      </w:r>
      <w:r w:rsidR="003F373D">
        <w:t xml:space="preserve"> og dårligere indlæring.</w:t>
      </w:r>
    </w:p>
    <w:p w:rsidRPr="003F373D" w:rsidR="00711494" w:rsidP="00711494" w:rsidRDefault="00711494" w14:paraId="31A841E5" w14:textId="5305F1F1">
      <w:pPr>
        <w:pStyle w:val="Listeafsnit"/>
        <w:numPr>
          <w:ilvl w:val="0"/>
          <w:numId w:val="2"/>
        </w:numPr>
        <w:rPr>
          <w:b/>
          <w:bCs/>
        </w:rPr>
      </w:pPr>
      <w:r>
        <w:t>Nikotin er i sig selv ikke kræftfremkaldende.</w:t>
      </w:r>
    </w:p>
    <w:p w:rsidRPr="003F373D" w:rsidR="003F373D" w:rsidP="00711494" w:rsidRDefault="003F373D" w14:paraId="28AE1A7A" w14:textId="65A94251">
      <w:pPr>
        <w:pStyle w:val="Listeafsnit"/>
        <w:numPr>
          <w:ilvl w:val="0"/>
          <w:numId w:val="2"/>
        </w:numPr>
        <w:rPr>
          <w:b/>
          <w:bCs/>
        </w:rPr>
      </w:pPr>
      <w:r>
        <w:t>Snus, tyggetobak og nikotinposer kan skade slimhinder i munden og medføre at tandkødet trækker sig tilbage.</w:t>
      </w:r>
    </w:p>
    <w:p w:rsidRPr="00711494" w:rsidR="003F373D" w:rsidP="00711494" w:rsidRDefault="003F373D" w14:paraId="2E747C15" w14:textId="29DEEE5F">
      <w:pPr>
        <w:pStyle w:val="Listeafsnit"/>
        <w:numPr>
          <w:ilvl w:val="0"/>
          <w:numId w:val="2"/>
        </w:numPr>
        <w:rPr>
          <w:b/>
          <w:bCs/>
        </w:rPr>
      </w:pPr>
      <w:r>
        <w:t>Ifølge WHO har børn og unge der bruger e-cigaretter dobbelt så stor risiko for at begynde at ryge.</w:t>
      </w:r>
    </w:p>
    <w:p w:rsidR="007D0F81" w:rsidRDefault="007D0F81" w14:paraId="2325843F" w14:textId="77777777">
      <w:pPr>
        <w:rPr>
          <w:b/>
          <w:bCs/>
        </w:rPr>
      </w:pPr>
    </w:p>
    <w:p w:rsidRPr="007D0F81" w:rsidR="007D0F81" w:rsidRDefault="007D0F81" w14:paraId="0690E97B" w14:textId="7830B8B6">
      <w:pPr>
        <w:rPr>
          <w:b/>
          <w:bCs/>
        </w:rPr>
      </w:pPr>
      <w:r w:rsidRPr="007D0F81">
        <w:rPr>
          <w:b/>
          <w:bCs/>
        </w:rPr>
        <w:t>Stop</w:t>
      </w:r>
    </w:p>
    <w:p w:rsidR="004F0C88" w:rsidP="007D0F81" w:rsidRDefault="004F0C88" w14:paraId="2A3CCAB9" w14:textId="77777777">
      <w:pPr>
        <w:pStyle w:val="Listeafsnit"/>
        <w:numPr>
          <w:ilvl w:val="0"/>
          <w:numId w:val="1"/>
        </w:numPr>
      </w:pPr>
      <w:r>
        <w:t>19 % af danskerne ryger.</w:t>
      </w:r>
    </w:p>
    <w:p w:rsidR="007D0F81" w:rsidP="007D0F81" w:rsidRDefault="007D0F81" w14:paraId="1023EF9A" w14:textId="27BD74F6">
      <w:pPr>
        <w:pStyle w:val="Listeafsnit"/>
        <w:numPr>
          <w:ilvl w:val="0"/>
          <w:numId w:val="1"/>
        </w:numPr>
      </w:pPr>
      <w:r w:rsidRPr="007D0F81">
        <w:t>3 ud af 4 daglig ryger</w:t>
      </w:r>
      <w:r>
        <w:t>e</w:t>
      </w:r>
      <w:r w:rsidRPr="007D0F81">
        <w:t xml:space="preserve"> ønsker at stoppe. </w:t>
      </w:r>
    </w:p>
    <w:p w:rsidRPr="004D43C9" w:rsidR="00590B06" w:rsidP="00590B06" w:rsidRDefault="00590B06" w14:paraId="791CDBD7" w14:textId="77777777">
      <w:pPr>
        <w:pStyle w:val="Listeafsnit"/>
        <w:numPr>
          <w:ilvl w:val="0"/>
          <w:numId w:val="1"/>
        </w:numPr>
      </w:pPr>
      <w:r w:rsidRPr="00590B06">
        <w:t>Samlet set angiver 71 %, at de inden for den seneste måned har overvejet at stoppe med at bruge røgfrie nikotinprodukter</w:t>
      </w:r>
    </w:p>
    <w:p w:rsidR="007D0F81" w:rsidP="007D0F81" w:rsidRDefault="007D0F81" w14:paraId="084D9412" w14:textId="632ACD60">
      <w:pPr>
        <w:pStyle w:val="Listeafsnit"/>
        <w:numPr>
          <w:ilvl w:val="0"/>
          <w:numId w:val="1"/>
        </w:numPr>
      </w:pPr>
      <w:r w:rsidRPr="007D0F81">
        <w:t>Størstedelen ønsker at stoppe uanset nikotinprodukt.</w:t>
      </w:r>
    </w:p>
    <w:p w:rsidR="007D0F81" w:rsidP="007D0F81" w:rsidRDefault="007D0F81" w14:paraId="4D2A3D91" w14:textId="3C410A00">
      <w:pPr>
        <w:pStyle w:val="Listeafsnit"/>
        <w:numPr>
          <w:ilvl w:val="0"/>
          <w:numId w:val="1"/>
        </w:numPr>
      </w:pPr>
      <w:r>
        <w:t>Det er under 5 % der er røgfri efter 1 år når de er stoppet på egen hånd.</w:t>
      </w:r>
    </w:p>
    <w:p w:rsidR="007D0F81" w:rsidP="00247828" w:rsidRDefault="007D0F81" w14:paraId="1466B04B" w14:textId="32F44962">
      <w:pPr>
        <w:pStyle w:val="Listeafsnit"/>
        <w:numPr>
          <w:ilvl w:val="0"/>
          <w:numId w:val="1"/>
        </w:numPr>
      </w:pPr>
      <w:r>
        <w:t>Der er markant større sandsynlighed for at lykkedes med stop og fastholde det, hvis man modtager støtte undervejs.</w:t>
      </w:r>
      <w:r w:rsidR="00B70907">
        <w:t xml:space="preserve"> Fx </w:t>
      </w:r>
      <w:proofErr w:type="spellStart"/>
      <w:r w:rsidR="00B70907">
        <w:t>S</w:t>
      </w:r>
      <w:r>
        <w:t>toplinien</w:t>
      </w:r>
      <w:proofErr w:type="spellEnd"/>
      <w:r w:rsidR="00B70907">
        <w:t>,</w:t>
      </w:r>
      <w:r>
        <w:t xml:space="preserve"> </w:t>
      </w:r>
      <w:r w:rsidR="00B70907">
        <w:t>e</w:t>
      </w:r>
      <w:r>
        <w:t xml:space="preserve">-kvit </w:t>
      </w:r>
      <w:r w:rsidR="00B70907">
        <w:t>eller</w:t>
      </w:r>
      <w:r>
        <w:t xml:space="preserve"> kommunens tilbud</w:t>
      </w:r>
      <w:r w:rsidR="00B70907">
        <w:t>.</w:t>
      </w:r>
    </w:p>
    <w:p w:rsidR="00711494" w:rsidP="003F373D" w:rsidRDefault="003F373D" w14:paraId="2F6CFE37" w14:textId="3B23C6A9">
      <w:pPr>
        <w:pStyle w:val="Listeafsnit"/>
        <w:numPr>
          <w:ilvl w:val="0"/>
          <w:numId w:val="1"/>
        </w:numPr>
        <w:rPr/>
      </w:pPr>
      <w:r w:rsidR="003F373D">
        <w:rPr/>
        <w:t xml:space="preserve">Det er et krav at kommunen har et tilbud til alle </w:t>
      </w:r>
      <w:r w:rsidR="21B94FA3">
        <w:rPr/>
        <w:t xml:space="preserve">der </w:t>
      </w:r>
      <w:r w:rsidR="003F373D">
        <w:rPr/>
        <w:t>vil stoppe.</w:t>
      </w:r>
    </w:p>
    <w:p w:rsidR="5CF3B7F2" w:rsidP="46670DBD" w:rsidRDefault="5CF3B7F2" w14:paraId="77B7CC81" w14:textId="2CDDB63F">
      <w:pPr>
        <w:pStyle w:val="Listeafsnit"/>
        <w:numPr>
          <w:ilvl w:val="0"/>
          <w:numId w:val="1"/>
        </w:numPr>
        <w:rPr>
          <w:rStyle w:val="Hyperlink"/>
        </w:rPr>
      </w:pPr>
      <w:r w:rsidR="5CF3B7F2">
        <w:rPr/>
        <w:t xml:space="preserve">Sundhedsstyrelsen anbefaler at 5 % af dem der ryger deltager i stop hvert år. </w:t>
      </w:r>
      <w:r w:rsidR="000119FE">
        <w:rPr/>
        <w:t>Stopbasen</w:t>
      </w:r>
      <w:r w:rsidR="7A9D10DF">
        <w:rPr/>
        <w:t xml:space="preserve"> indsamler årligt tal fra kommunerne. Se de seneste </w:t>
      </w:r>
      <w:hyperlink r:id="R685832ec5f2247b1">
        <w:r w:rsidRPr="46670DBD" w:rsidR="7A9D10DF">
          <w:rPr>
            <w:rStyle w:val="Hyperlink"/>
          </w:rPr>
          <w:t>her.</w:t>
        </w:r>
      </w:hyperlink>
    </w:p>
    <w:p w:rsidR="46670DBD" w:rsidP="46670DBD" w:rsidRDefault="46670DBD" w14:paraId="6310AE05" w14:textId="4EF9B594">
      <w:pPr>
        <w:pStyle w:val="Normal"/>
      </w:pPr>
    </w:p>
    <w:p w:rsidR="007D0F81" w:rsidP="46670DBD" w:rsidRDefault="007D0F81" w14:paraId="4CA5595D" w14:textId="7DE97DB9">
      <w:pPr>
        <w:pStyle w:val="Normal"/>
      </w:pPr>
    </w:p>
    <w:p w:rsidR="46670DBD" w:rsidRDefault="46670DBD" w14:paraId="3CE77BC6" w14:textId="5D24137E">
      <w:r>
        <w:br w:type="page"/>
      </w:r>
    </w:p>
    <w:p w:rsidRPr="007D0F81" w:rsidR="007D0F81" w:rsidP="007D0F81" w:rsidRDefault="007D0F81" w14:paraId="186E0D12" w14:textId="25B8D501">
      <w:pPr>
        <w:rPr>
          <w:b/>
          <w:bCs/>
        </w:rPr>
      </w:pPr>
      <w:r w:rsidRPr="007D0F81">
        <w:rPr>
          <w:b/>
          <w:bCs/>
        </w:rPr>
        <w:t>Røgfri miljøer</w:t>
      </w:r>
    </w:p>
    <w:p w:rsidR="006C6B32" w:rsidP="006C6B32" w:rsidRDefault="006C6B32" w14:paraId="6A558F99" w14:textId="77777777">
      <w:pPr>
        <w:pStyle w:val="Listeafsnit"/>
        <w:numPr>
          <w:ilvl w:val="0"/>
          <w:numId w:val="1"/>
        </w:numPr>
      </w:pPr>
      <w:r>
        <w:t>Beskytter mod tobaksrøg og mindsker synlig rygning.</w:t>
      </w:r>
    </w:p>
    <w:p w:rsidR="006C6B32" w:rsidP="006C6B32" w:rsidRDefault="006C6B32" w14:paraId="6F72C2E3" w14:textId="77777777">
      <w:pPr>
        <w:pStyle w:val="Listeafsnit"/>
        <w:numPr>
          <w:ilvl w:val="0"/>
          <w:numId w:val="1"/>
        </w:numPr>
      </w:pPr>
      <w:r>
        <w:t>Signalerer at samfundet tager ansvar for børn og unges sundhed.</w:t>
      </w:r>
    </w:p>
    <w:p w:rsidR="006C6B32" w:rsidP="006C6B32" w:rsidRDefault="006C6B32" w14:paraId="20AB644B" w14:textId="77777777">
      <w:pPr>
        <w:pStyle w:val="Listeafsnit"/>
        <w:numPr>
          <w:ilvl w:val="0"/>
          <w:numId w:val="1"/>
        </w:numPr>
      </w:pPr>
      <w:r>
        <w:t xml:space="preserve">Giver færre </w:t>
      </w:r>
      <w:proofErr w:type="spellStart"/>
      <w:r>
        <w:t>cigaretskodder</w:t>
      </w:r>
      <w:proofErr w:type="spellEnd"/>
      <w:r>
        <w:t xml:space="preserve"> i naturen og mindsker forurening af mikroplast og tungmetaller.</w:t>
      </w:r>
    </w:p>
    <w:p w:rsidR="007D0F81" w:rsidP="003F373D" w:rsidRDefault="003F373D" w14:paraId="1DABD165" w14:textId="3D7EED38">
      <w:pPr>
        <w:pStyle w:val="Listeafsnit"/>
        <w:numPr>
          <w:ilvl w:val="0"/>
          <w:numId w:val="1"/>
        </w:numPr>
      </w:pPr>
      <w:r>
        <w:t>79 % ønsker røgfri legepladser.</w:t>
      </w:r>
    </w:p>
    <w:p w:rsidR="003F373D" w:rsidP="003F373D" w:rsidRDefault="003F373D" w14:paraId="7752EA8A" w14:textId="4C3A03E7">
      <w:pPr>
        <w:pStyle w:val="Listeafsnit"/>
        <w:numPr>
          <w:ilvl w:val="0"/>
          <w:numId w:val="1"/>
        </w:numPr>
      </w:pPr>
      <w:r>
        <w:t>73 % ønsker røgfri sports- og idrætsanlæg.</w:t>
      </w:r>
    </w:p>
    <w:p w:rsidR="003F373D" w:rsidP="003F373D" w:rsidRDefault="003F373D" w14:paraId="73E66259" w14:textId="5307C096">
      <w:pPr>
        <w:pStyle w:val="Listeafsnit"/>
        <w:numPr>
          <w:ilvl w:val="0"/>
          <w:numId w:val="1"/>
        </w:numPr>
      </w:pPr>
      <w:r>
        <w:t>67 % ønsker røgfri stadions.</w:t>
      </w:r>
    </w:p>
    <w:p w:rsidR="003F373D" w:rsidP="003F373D" w:rsidRDefault="003F373D" w14:paraId="60E91F48" w14:textId="39C16B20">
      <w:pPr>
        <w:pStyle w:val="Listeafsnit"/>
        <w:numPr>
          <w:ilvl w:val="0"/>
          <w:numId w:val="1"/>
        </w:numPr>
      </w:pPr>
      <w:r>
        <w:t>74 % mener at man ikke må ryge når man er sammen med børn.</w:t>
      </w:r>
    </w:p>
    <w:p w:rsidR="004F0C88" w:rsidP="003F373D" w:rsidRDefault="004F0C88" w14:paraId="61121E91" w14:textId="0D28802A">
      <w:pPr>
        <w:pStyle w:val="Listeafsnit"/>
        <w:numPr>
          <w:ilvl w:val="0"/>
          <w:numId w:val="1"/>
        </w:numPr>
      </w:pPr>
      <w:r>
        <w:t>Der er røgfri miljøer i XX kommuner</w:t>
      </w:r>
      <w:r w:rsidR="00582E74">
        <w:t>(Opdateres i efteråret)</w:t>
      </w:r>
    </w:p>
    <w:p w:rsidR="003F373D" w:rsidP="003F373D" w:rsidRDefault="003F373D" w14:paraId="0A93A761" w14:textId="77777777"/>
    <w:p w:rsidR="007D0F81" w:rsidP="007D0F81" w:rsidRDefault="007D0F81" w14:paraId="0B5D54F9" w14:textId="3E5BBD6B">
      <w:pPr>
        <w:rPr>
          <w:b/>
          <w:bCs/>
        </w:rPr>
      </w:pPr>
      <w:r w:rsidRPr="007D0F81">
        <w:rPr>
          <w:b/>
          <w:bCs/>
        </w:rPr>
        <w:t>Røgfri arbejdstid</w:t>
      </w:r>
    </w:p>
    <w:p w:rsidR="001000C0" w:rsidP="001000C0" w:rsidRDefault="001000C0" w14:paraId="069BEB01" w14:textId="0FD8BC07">
      <w:pPr>
        <w:pStyle w:val="Listeafsnit"/>
        <w:numPr>
          <w:ilvl w:val="0"/>
          <w:numId w:val="1"/>
        </w:numPr>
      </w:pPr>
      <w:r>
        <w:t>Er en støtte til dem der gerne vil stoppe.</w:t>
      </w:r>
    </w:p>
    <w:p w:rsidR="001000C0" w:rsidP="001000C0" w:rsidRDefault="001000C0" w14:paraId="30E8D7B0" w14:textId="29C1656A">
      <w:pPr>
        <w:pStyle w:val="Listeafsnit"/>
        <w:numPr>
          <w:ilvl w:val="0"/>
          <w:numId w:val="1"/>
        </w:numPr>
      </w:pPr>
      <w:r>
        <w:t>Forebygger rygestart.</w:t>
      </w:r>
    </w:p>
    <w:p w:rsidR="001000C0" w:rsidP="001000C0" w:rsidRDefault="001000C0" w14:paraId="32BA5F86" w14:textId="3976F6D9">
      <w:pPr>
        <w:pStyle w:val="Listeafsnit"/>
        <w:numPr>
          <w:ilvl w:val="0"/>
          <w:numId w:val="1"/>
        </w:numPr>
      </w:pPr>
      <w:r>
        <w:t>Medarbejdere er mindre udsat for passiv rygning.</w:t>
      </w:r>
    </w:p>
    <w:p w:rsidR="00582E74" w:rsidP="00582E74" w:rsidRDefault="00582E74" w14:paraId="62D7D8D0" w14:textId="1A2FB8C7">
      <w:pPr>
        <w:pStyle w:val="Listeafsnit"/>
        <w:numPr>
          <w:ilvl w:val="0"/>
          <w:numId w:val="1"/>
        </w:numPr>
        <w:rPr/>
      </w:pPr>
      <w:r w:rsidR="00582E74">
        <w:rPr/>
        <w:t xml:space="preserve">Der er røgfri arbejdstid i XX </w:t>
      </w:r>
      <w:r w:rsidR="00582E74">
        <w:rPr/>
        <w:t>kommuner(</w:t>
      </w:r>
      <w:r w:rsidR="00582E74">
        <w:rPr/>
        <w:t xml:space="preserve">opdateres her i </w:t>
      </w:r>
      <w:r w:rsidR="74ADCE29">
        <w:rPr/>
        <w:t>efteråret</w:t>
      </w:r>
      <w:r w:rsidR="00582E74">
        <w:rPr/>
        <w:t>).</w:t>
      </w:r>
    </w:p>
    <w:p w:rsidR="00711494" w:rsidP="00AE332D" w:rsidRDefault="000119FE" w14:paraId="708F04A0" w14:textId="5F83F573">
      <w:pPr>
        <w:pStyle w:val="Listeafsnit"/>
        <w:numPr>
          <w:ilvl w:val="0"/>
          <w:numId w:val="1"/>
        </w:numPr>
      </w:pPr>
      <w:r>
        <w:t>15 % af private virksomheder har røgfri arbejdstid.</w:t>
      </w:r>
      <w:r w:rsidR="0072758B">
        <w:t xml:space="preserve"> </w:t>
      </w:r>
    </w:p>
    <w:p w:rsidR="007D0F81" w:rsidP="007D0F81" w:rsidRDefault="007D0F81" w14:paraId="719454DD" w14:textId="77777777"/>
    <w:p w:rsidR="007D0F81" w:rsidP="007D0F81" w:rsidRDefault="007D0F81" w14:paraId="0A0D03C2" w14:textId="15540511">
      <w:pPr>
        <w:rPr>
          <w:b/>
          <w:bCs/>
        </w:rPr>
      </w:pPr>
      <w:r w:rsidRPr="007D0F81">
        <w:rPr>
          <w:b/>
          <w:bCs/>
        </w:rPr>
        <w:t>Forebyggelse blandt unge</w:t>
      </w:r>
    </w:p>
    <w:p w:rsidRPr="004D43C9" w:rsidR="007D0F81" w:rsidP="007D0F81" w:rsidRDefault="007D0F81" w14:paraId="33FAB09E" w14:textId="7D3C7128">
      <w:pPr>
        <w:pStyle w:val="Listeafsnit"/>
        <w:numPr>
          <w:ilvl w:val="0"/>
          <w:numId w:val="1"/>
        </w:numPr>
      </w:pPr>
      <w:r w:rsidRPr="004D43C9">
        <w:t>Skoler der kører X:IT reducerer andelen af rygere blandt eleverne med 18-25 %</w:t>
      </w:r>
      <w:r w:rsidRPr="004D43C9" w:rsidR="004D43C9">
        <w:t>. Efter et år med alle elementer havde X:IT skolerne halvt så mange rygere som sammenligningsskolerne.</w:t>
      </w:r>
    </w:p>
    <w:p w:rsidRPr="004D43C9" w:rsidR="007D0F81" w:rsidP="007D0F81" w:rsidRDefault="007D0F81" w14:paraId="747E7292" w14:textId="21571ABF">
      <w:pPr>
        <w:pStyle w:val="Listeafsnit"/>
        <w:numPr>
          <w:ilvl w:val="1"/>
          <w:numId w:val="1"/>
        </w:numPr>
      </w:pPr>
      <w:r w:rsidRPr="004D43C9">
        <w:t>Tre elementer: røgfri skole, forældreinvolvering og undervisning.</w:t>
      </w:r>
    </w:p>
    <w:p w:rsidR="004D43C9" w:rsidP="004D43C9" w:rsidRDefault="004D43C9" w14:paraId="64AEEA12" w14:textId="77777777">
      <w:pPr>
        <w:pStyle w:val="Listeafsnit"/>
        <w:numPr>
          <w:ilvl w:val="0"/>
          <w:numId w:val="1"/>
        </w:numPr>
      </w:pPr>
      <w:r>
        <w:t>Forældre kan spille en stor rolle, da følgende elementer gør en forskel:</w:t>
      </w:r>
    </w:p>
    <w:p w:rsidRPr="004D43C9" w:rsidR="004D43C9" w:rsidP="007D0F81" w:rsidRDefault="004D43C9" w14:paraId="2B0BD944" w14:textId="009AD68E">
      <w:pPr>
        <w:pStyle w:val="Listeafsnit"/>
        <w:numPr>
          <w:ilvl w:val="1"/>
          <w:numId w:val="1"/>
        </w:numPr>
        <w:rPr>
          <w:b/>
          <w:bCs/>
        </w:rPr>
      </w:pPr>
      <w:r>
        <w:t>Aftaler.</w:t>
      </w:r>
    </w:p>
    <w:p w:rsidRPr="004D43C9" w:rsidR="004D43C9" w:rsidP="007D0F81" w:rsidRDefault="004D43C9" w14:paraId="752B0D21" w14:textId="3C8466E3">
      <w:pPr>
        <w:pStyle w:val="Listeafsnit"/>
        <w:numPr>
          <w:ilvl w:val="1"/>
          <w:numId w:val="1"/>
        </w:numPr>
        <w:rPr>
          <w:b/>
          <w:bCs/>
        </w:rPr>
      </w:pPr>
      <w:r>
        <w:t>Røgfri hjem.</w:t>
      </w:r>
    </w:p>
    <w:p w:rsidR="004D43C9" w:rsidP="004D43C9" w:rsidRDefault="004D43C9" w14:paraId="1E6FE799" w14:textId="26D85E25">
      <w:pPr>
        <w:pStyle w:val="Listeafsnit"/>
        <w:numPr>
          <w:ilvl w:val="0"/>
          <w:numId w:val="1"/>
        </w:numPr>
      </w:pPr>
      <w:r w:rsidRPr="004D43C9">
        <w:t>18,1 % af de 15-29-årige</w:t>
      </w:r>
      <w:r>
        <w:t xml:space="preserve"> </w:t>
      </w:r>
      <w:r w:rsidRPr="004D43C9">
        <w:t>ryger</w:t>
      </w:r>
      <w:r w:rsidR="00590B06">
        <w:t>.</w:t>
      </w:r>
    </w:p>
    <w:p w:rsidR="00590B06" w:rsidP="004D43C9" w:rsidRDefault="00590B06" w14:paraId="689DF1CC" w14:textId="4D25D210">
      <w:pPr>
        <w:pStyle w:val="Listeafsnit"/>
        <w:numPr>
          <w:ilvl w:val="0"/>
          <w:numId w:val="1"/>
        </w:numPr>
      </w:pPr>
      <w:r w:rsidRPr="00590B06">
        <w:t>Samlet set er der 35,9 %, som bruger mindst ét tobaks- og nikotinprodukt</w:t>
      </w:r>
      <w:r>
        <w:t>.</w:t>
      </w:r>
    </w:p>
    <w:p w:rsidR="00095388" w:rsidP="004D43C9" w:rsidRDefault="00095388" w14:paraId="38968A0F" w14:textId="3ED7906A">
      <w:pPr>
        <w:pStyle w:val="Listeafsnit"/>
        <w:numPr>
          <w:ilvl w:val="0"/>
          <w:numId w:val="1"/>
        </w:numPr>
      </w:pPr>
      <w:r>
        <w:t>Det halter gevaldigt med overholdelse røgfri skoletid, især på grund af nikotinposer(Se bilag).</w:t>
      </w:r>
    </w:p>
    <w:p w:rsidR="00095388" w:rsidRDefault="00095388" w14:paraId="585B73BC" w14:textId="2EDAD19C">
      <w:r>
        <w:br w:type="page"/>
      </w:r>
      <w:r w:rsidRPr="004D43C9">
        <w:rPr>
          <w:b/>
          <w:bCs/>
          <w:noProof/>
        </w:rPr>
        <w:lastRenderedPageBreak/>
        <w:drawing>
          <wp:inline distT="0" distB="0" distL="0" distR="0" wp14:anchorId="5E484D29" wp14:editId="4B4EF35B">
            <wp:extent cx="5760085" cy="7289800"/>
            <wp:effectExtent l="0" t="0" r="0" b="6350"/>
            <wp:docPr id="862634568" name="Billede 1" descr="Et billede, der indeholder tekst, kvittering, dokument,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634568" name="Billede 1" descr="Et billede, der indeholder tekst, kvittering, dokument, skærmbillede&#10;&#10;Automatisk genereret beskrivels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28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388" w:rsidP="00095388" w:rsidRDefault="00095388" w14:paraId="5C1B9843" w14:textId="77777777"/>
    <w:p w:rsidR="00711494" w:rsidP="00711494" w:rsidRDefault="00711494" w14:paraId="7F0F68B8" w14:textId="1AFC82B1">
      <w:r w:rsidRPr="00711494">
        <w:rPr>
          <w:noProof/>
        </w:rPr>
        <w:lastRenderedPageBreak/>
        <w:drawing>
          <wp:inline distT="0" distB="0" distL="0" distR="0" wp14:anchorId="642E8053" wp14:editId="3E4F9A86">
            <wp:extent cx="5760085" cy="4084320"/>
            <wp:effectExtent l="0" t="0" r="0" b="0"/>
            <wp:docPr id="162051436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5143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4D43C9" w:rsidR="004D43C9" w:rsidP="004D43C9" w:rsidRDefault="004D43C9" w14:paraId="4A5B8047" w14:textId="77777777">
      <w:pPr>
        <w:rPr>
          <w:b/>
          <w:bCs/>
        </w:rPr>
      </w:pPr>
    </w:p>
    <w:p w:rsidR="007D0F81" w:rsidP="007D0F81" w:rsidRDefault="007D0F81" w14:paraId="55BB358F" w14:textId="5D449305">
      <w:pPr>
        <w:rPr>
          <w:b/>
          <w:bCs/>
        </w:rPr>
      </w:pPr>
      <w:r>
        <w:rPr>
          <w:b/>
          <w:bCs/>
        </w:rPr>
        <w:t>Kilder:</w:t>
      </w:r>
    </w:p>
    <w:p w:rsidR="007D0F81" w:rsidP="007D0F81" w:rsidRDefault="00000000" w14:paraId="0AB31940" w14:textId="4AAE800A">
      <w:hyperlink r:id="R30fa7a10dfc04520">
        <w:r w:rsidRPr="0B6F46D0" w:rsidR="007D0F81">
          <w:rPr>
            <w:rStyle w:val="Hyperlink"/>
          </w:rPr>
          <w:t>https://vidensraad.dk/rapport/forebyggelse-af-rygning-blandt-boern-og-unge-hvad-virker</w:t>
        </w:r>
      </w:hyperlink>
    </w:p>
    <w:p w:rsidR="0B6F46D0" w:rsidRDefault="0B6F46D0" w14:paraId="215B253A" w14:textId="0A715DAB"/>
    <w:p w:rsidR="007D0F81" w:rsidP="007D0F81" w:rsidRDefault="00590B06" w14:paraId="22A9D0DE" w14:textId="03DF6BD3">
      <w:hyperlink r:id="R3cb4ccc16def4c4a">
        <w:r w:rsidRPr="0B6F46D0" w:rsidR="00590B06">
          <w:rPr>
            <w:rStyle w:val="Hyperlink"/>
          </w:rPr>
          <w:t>§RØG – en undersøgelse af tobak, adfærd og regler Udvalgte tendenser 2023, rapport 5</w:t>
        </w:r>
      </w:hyperlink>
    </w:p>
    <w:p w:rsidR="0B6F46D0" w:rsidRDefault="0B6F46D0" w14:paraId="0AC7DF8F" w14:textId="6690C814"/>
    <w:p w:rsidRPr="007D0F81" w:rsidR="004F0C88" w:rsidP="007D0F81" w:rsidRDefault="004F0C88" w14:paraId="55B68817" w14:textId="181D19C3">
      <w:hyperlink r:id="R3b8a0f8690af4d03">
        <w:r w:rsidRPr="0B6F46D0" w:rsidR="004F0C88">
          <w:rPr>
            <w:rStyle w:val="Hyperlink"/>
          </w:rPr>
          <w:t>Trygfondens Forebyggelsesmåling 2024</w:t>
        </w:r>
      </w:hyperlink>
    </w:p>
    <w:sectPr w:rsidRPr="007D0F81" w:rsidR="004F0C88">
      <w:pgSz w:w="11907" w:h="16840" w:orient="portrait"/>
      <w:pgMar w:top="1418" w:right="1418" w:bottom="1418" w:left="1418" w:header="708" w:footer="708" w:gutter="0"/>
      <w:cols w:space="708"/>
      <w:headerReference w:type="default" r:id="Rf0c9046410284ccc"/>
      <w:footerReference w:type="default" r:id="R8623136d4c804c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el-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B6F46D0" w:rsidTr="0B6F46D0" w14:paraId="56246805">
      <w:trPr>
        <w:trHeight w:val="300"/>
      </w:trPr>
      <w:tc>
        <w:tcPr>
          <w:tcW w:w="3020" w:type="dxa"/>
          <w:tcMar/>
          <w:vAlign w:val="top"/>
        </w:tcPr>
        <w:p w:rsidR="0B6F46D0" w:rsidP="0B6F46D0" w:rsidRDefault="0B6F46D0" w14:paraId="15752175" w14:textId="5C28503F">
          <w:pPr>
            <w:pStyle w:val="Header"/>
            <w:bidi w:val="0"/>
            <w:ind w:left="-115"/>
            <w:jc w:val="center"/>
          </w:pPr>
        </w:p>
      </w:tc>
      <w:tc>
        <w:tcPr>
          <w:tcW w:w="3020" w:type="dxa"/>
          <w:tcMar/>
          <w:vAlign w:val="top"/>
        </w:tcPr>
        <w:p w:rsidR="0B6F46D0" w:rsidP="0B6F46D0" w:rsidRDefault="0B6F46D0" w14:paraId="2E03D26A" w14:textId="6867CE89">
          <w:pPr>
            <w:pStyle w:val="FootnoteText"/>
            <w:bidi w:val="0"/>
            <w:ind w:firstLine="0"/>
            <w:jc w:val="center"/>
          </w:pPr>
          <w:r w:rsidRPr="0B6F46D0" w:rsidR="0B6F46D0">
            <w:rPr>
              <w:rFonts w:ascii="Times New Roman" w:hAnsi="Times New Roman" w:eastAsia="Times New Roman" w:cs="Times New Roman"/>
              <w:sz w:val="20"/>
              <w:szCs w:val="20"/>
            </w:rPr>
            <w:t>Opdateret 8/11 2024</w:t>
          </w:r>
        </w:p>
      </w:tc>
      <w:tc>
        <w:tcPr>
          <w:tcW w:w="3020" w:type="dxa"/>
          <w:tcMar/>
        </w:tcPr>
        <w:p w:rsidR="0B6F46D0" w:rsidP="0B6F46D0" w:rsidRDefault="0B6F46D0" w14:paraId="1A1652ED" w14:textId="2394D11B">
          <w:pPr>
            <w:pStyle w:val="Header"/>
            <w:bidi w:val="0"/>
            <w:ind w:right="-115"/>
            <w:jc w:val="right"/>
          </w:pPr>
        </w:p>
      </w:tc>
    </w:tr>
  </w:tbl>
  <w:p w:rsidR="0B6F46D0" w:rsidP="0B6F46D0" w:rsidRDefault="0B6F46D0" w14:paraId="7FD3E80D" w14:textId="212D8F08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el-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B6F46D0" w:rsidTr="0B6F46D0" w14:paraId="194DC935">
      <w:trPr>
        <w:trHeight w:val="300"/>
      </w:trPr>
      <w:tc>
        <w:tcPr>
          <w:tcW w:w="3020" w:type="dxa"/>
          <w:tcMar/>
        </w:tcPr>
        <w:p w:rsidR="0B6F46D0" w:rsidP="0B6F46D0" w:rsidRDefault="0B6F46D0" w14:paraId="5D9326F1" w14:textId="5CEEA930">
          <w:pPr>
            <w:pStyle w:val="Header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0B6F46D0" w:rsidP="0B6F46D0" w:rsidRDefault="0B6F46D0" w14:paraId="353C7969" w14:textId="2EB70FC8">
          <w:pPr>
            <w:pStyle w:val="Header"/>
            <w:bidi w:val="0"/>
            <w:jc w:val="center"/>
          </w:pPr>
        </w:p>
      </w:tc>
      <w:tc>
        <w:tcPr>
          <w:tcW w:w="3020" w:type="dxa"/>
          <w:tcMar/>
        </w:tcPr>
        <w:p w:rsidR="0B6F46D0" w:rsidP="0B6F46D0" w:rsidRDefault="0B6F46D0" w14:paraId="032A679B" w14:textId="2BB73491">
          <w:pPr>
            <w:pStyle w:val="Header"/>
            <w:bidi w:val="0"/>
            <w:ind w:right="-115"/>
            <w:jc w:val="right"/>
          </w:pPr>
        </w:p>
      </w:tc>
    </w:tr>
  </w:tbl>
  <w:p w:rsidR="0B6F46D0" w:rsidP="0B6F46D0" w:rsidRDefault="0B6F46D0" w14:paraId="556A356D" w14:textId="2D943762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93252"/>
    <w:multiLevelType w:val="hybridMultilevel"/>
    <w:tmpl w:val="6D8CFDFC"/>
    <w:lvl w:ilvl="0" w:tplc="94D2E706">
      <w:start w:val="3"/>
      <w:numFmt w:val="bullet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4333CD"/>
    <w:multiLevelType w:val="hybridMultilevel"/>
    <w:tmpl w:val="6E6818B8"/>
    <w:lvl w:ilvl="0" w:tplc="91607F9E">
      <w:start w:val="3"/>
      <w:numFmt w:val="bullet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2D8199C"/>
    <w:multiLevelType w:val="hybridMultilevel"/>
    <w:tmpl w:val="98F8DC6E"/>
    <w:lvl w:ilvl="0" w:tplc="A7BA356A">
      <w:numFmt w:val="bullet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F6E0459"/>
    <w:multiLevelType w:val="hybridMultilevel"/>
    <w:tmpl w:val="21F62A18"/>
    <w:lvl w:ilvl="0" w:tplc="B5B2099C">
      <w:numFmt w:val="bullet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29528638">
    <w:abstractNumId w:val="0"/>
  </w:num>
  <w:num w:numId="2" w16cid:durableId="1343436271">
    <w:abstractNumId w:val="1"/>
  </w:num>
  <w:num w:numId="3" w16cid:durableId="1656103409">
    <w:abstractNumId w:val="2"/>
  </w:num>
  <w:num w:numId="4" w16cid:durableId="2147798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F81"/>
    <w:rsid w:val="0000579C"/>
    <w:rsid w:val="000119FE"/>
    <w:rsid w:val="0004606A"/>
    <w:rsid w:val="00071C3D"/>
    <w:rsid w:val="00095388"/>
    <w:rsid w:val="001000C0"/>
    <w:rsid w:val="001D13BA"/>
    <w:rsid w:val="001F1FB1"/>
    <w:rsid w:val="002333B7"/>
    <w:rsid w:val="00281F55"/>
    <w:rsid w:val="00312804"/>
    <w:rsid w:val="00343A26"/>
    <w:rsid w:val="003F373D"/>
    <w:rsid w:val="0041334F"/>
    <w:rsid w:val="00442043"/>
    <w:rsid w:val="0044391B"/>
    <w:rsid w:val="00456ABA"/>
    <w:rsid w:val="004D43C9"/>
    <w:rsid w:val="004F0C88"/>
    <w:rsid w:val="00582E74"/>
    <w:rsid w:val="00590B06"/>
    <w:rsid w:val="0059208B"/>
    <w:rsid w:val="005D38A1"/>
    <w:rsid w:val="006B556A"/>
    <w:rsid w:val="006C6B32"/>
    <w:rsid w:val="00711494"/>
    <w:rsid w:val="0072758B"/>
    <w:rsid w:val="007C57CE"/>
    <w:rsid w:val="007D0F81"/>
    <w:rsid w:val="007E5F56"/>
    <w:rsid w:val="007F1223"/>
    <w:rsid w:val="00856923"/>
    <w:rsid w:val="008647D7"/>
    <w:rsid w:val="00891210"/>
    <w:rsid w:val="009B5939"/>
    <w:rsid w:val="009C788C"/>
    <w:rsid w:val="00AB5A11"/>
    <w:rsid w:val="00AC32DD"/>
    <w:rsid w:val="00B70907"/>
    <w:rsid w:val="00B77E69"/>
    <w:rsid w:val="00CC3D11"/>
    <w:rsid w:val="00D45C02"/>
    <w:rsid w:val="00DE65C0"/>
    <w:rsid w:val="00E07C40"/>
    <w:rsid w:val="00EC7912"/>
    <w:rsid w:val="00F17EFD"/>
    <w:rsid w:val="00F7126C"/>
    <w:rsid w:val="00FA5476"/>
    <w:rsid w:val="06EECC03"/>
    <w:rsid w:val="0B6F46D0"/>
    <w:rsid w:val="0BACC6DF"/>
    <w:rsid w:val="1481B25D"/>
    <w:rsid w:val="21B94FA3"/>
    <w:rsid w:val="3258F24D"/>
    <w:rsid w:val="35F8D186"/>
    <w:rsid w:val="46670DBD"/>
    <w:rsid w:val="545D8A97"/>
    <w:rsid w:val="5CF3B7F2"/>
    <w:rsid w:val="5E5E24A8"/>
    <w:rsid w:val="6D400F57"/>
    <w:rsid w:val="740525E5"/>
    <w:rsid w:val="744589EB"/>
    <w:rsid w:val="74ADCE29"/>
    <w:rsid w:val="7A9D10DF"/>
    <w:rsid w:val="7FD7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3A4508"/>
  <w15:chartTrackingRefBased/>
  <w15:docId w15:val="{859DAA3C-0F8B-4FA1-AEDE-188E9768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cs="Times New Roman" w:eastAsiaTheme="minorHAnsi"/>
        <w:kern w:val="2"/>
        <w:lang w:val="da-DK" w:eastAsia="en-US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kern w:val="0"/>
      <w:sz w:val="24"/>
      <w14:ligatures w14:val="none"/>
    </w:rPr>
  </w:style>
  <w:style w:type="paragraph" w:styleId="Overskrift1">
    <w:name w:val="heading 1"/>
    <w:basedOn w:val="Normal"/>
    <w:next w:val="Normal"/>
    <w:link w:val="Overskrift1Tegn"/>
    <w:qFormat/>
    <w:rsid w:val="007D0F8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365F9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7D0F8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D0F81"/>
    <w:pPr>
      <w:keepNext/>
      <w:keepLines/>
      <w:spacing w:before="160" w:after="80"/>
      <w:outlineLvl w:val="2"/>
    </w:pPr>
    <w:rPr>
      <w:rFonts w:asciiTheme="minorHAnsi" w:hAnsiTheme="minorHAnsi" w:eastAsiaTheme="majorEastAsia" w:cstheme="majorBidi"/>
      <w:color w:val="365F9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D0F81"/>
    <w:pPr>
      <w:keepNext/>
      <w:keepLines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D0F81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7D0F81"/>
    <w:pPr>
      <w:keepNext/>
      <w:keepLines/>
      <w:spacing w:before="4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D0F81"/>
    <w:pPr>
      <w:keepNext/>
      <w:keepLines/>
      <w:spacing w:before="40"/>
      <w:outlineLvl w:val="6"/>
    </w:pPr>
    <w:rPr>
      <w:rFonts w:asciiTheme="minorHAnsi" w:hAnsiTheme="minorHAnsi"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D0F81"/>
    <w:pPr>
      <w:keepNext/>
      <w:keepLines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D0F81"/>
    <w:pPr>
      <w:keepNext/>
      <w:keepLines/>
      <w:outlineLvl w:val="8"/>
    </w:pPr>
    <w:rPr>
      <w:rFonts w:asciiTheme="minorHAnsi" w:hAnsiTheme="minorHAnsi" w:eastAsiaTheme="majorEastAsia" w:cstheme="majorBidi"/>
      <w:color w:val="272727" w:themeColor="text1" w:themeTint="D8"/>
    </w:rPr>
  </w:style>
  <w:style w:type="character" w:styleId="Standardskrifttypeiafsnit" w:default="1">
    <w:name w:val="Default Paragraph Font"/>
    <w:uiPriority w:val="1"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typeiafsnit"/>
    <w:link w:val="Overskrift1"/>
    <w:rsid w:val="007D0F81"/>
    <w:rPr>
      <w:rFonts w:asciiTheme="majorHAnsi" w:hAnsiTheme="majorHAnsi" w:eastAsiaTheme="majorEastAsia" w:cstheme="majorBidi"/>
      <w:color w:val="365F91" w:themeColor="accent1" w:themeShade="BF"/>
      <w:kern w:val="0"/>
      <w:sz w:val="40"/>
      <w:szCs w:val="40"/>
      <w14:ligatures w14:val="none"/>
    </w:rPr>
  </w:style>
  <w:style w:type="character" w:styleId="Overskrift2Tegn" w:customStyle="1">
    <w:name w:val="Overskrift 2 Tegn"/>
    <w:basedOn w:val="Standardskrifttypeiafsnit"/>
    <w:link w:val="Overskrift2"/>
    <w:semiHidden/>
    <w:rsid w:val="007D0F81"/>
    <w:rPr>
      <w:rFonts w:asciiTheme="majorHAnsi" w:hAnsiTheme="majorHAnsi" w:eastAsiaTheme="majorEastAsia" w:cstheme="majorBidi"/>
      <w:color w:val="365F91" w:themeColor="accent1" w:themeShade="BF"/>
      <w:kern w:val="0"/>
      <w:sz w:val="32"/>
      <w:szCs w:val="32"/>
      <w14:ligatures w14:val="none"/>
    </w:rPr>
  </w:style>
  <w:style w:type="character" w:styleId="Overskrift3Tegn" w:customStyle="1">
    <w:name w:val="Overskrift 3 Tegn"/>
    <w:basedOn w:val="Standardskrifttypeiafsnit"/>
    <w:link w:val="Overskrift3"/>
    <w:semiHidden/>
    <w:rsid w:val="007D0F81"/>
    <w:rPr>
      <w:rFonts w:asciiTheme="minorHAnsi" w:hAnsiTheme="minorHAnsi" w:eastAsiaTheme="majorEastAsia" w:cstheme="majorBidi"/>
      <w:color w:val="365F91" w:themeColor="accent1" w:themeShade="BF"/>
      <w:kern w:val="0"/>
      <w:sz w:val="28"/>
      <w:szCs w:val="28"/>
      <w14:ligatures w14:val="none"/>
    </w:rPr>
  </w:style>
  <w:style w:type="character" w:styleId="Overskrift4Tegn" w:customStyle="1">
    <w:name w:val="Overskrift 4 Tegn"/>
    <w:basedOn w:val="Standardskrifttypeiafsnit"/>
    <w:link w:val="Overskrift4"/>
    <w:semiHidden/>
    <w:rsid w:val="007D0F81"/>
    <w:rPr>
      <w:rFonts w:asciiTheme="minorHAnsi" w:hAnsiTheme="minorHAnsi" w:eastAsiaTheme="majorEastAsia" w:cstheme="majorBidi"/>
      <w:i/>
      <w:iCs/>
      <w:color w:val="365F91" w:themeColor="accent1" w:themeShade="BF"/>
      <w:kern w:val="0"/>
      <w:sz w:val="24"/>
      <w14:ligatures w14:val="none"/>
    </w:rPr>
  </w:style>
  <w:style w:type="character" w:styleId="Overskrift5Tegn" w:customStyle="1">
    <w:name w:val="Overskrift 5 Tegn"/>
    <w:basedOn w:val="Standardskrifttypeiafsnit"/>
    <w:link w:val="Overskrift5"/>
    <w:semiHidden/>
    <w:rsid w:val="007D0F81"/>
    <w:rPr>
      <w:rFonts w:asciiTheme="minorHAnsi" w:hAnsiTheme="minorHAnsi" w:eastAsiaTheme="majorEastAsia" w:cstheme="majorBidi"/>
      <w:color w:val="365F91" w:themeColor="accent1" w:themeShade="BF"/>
      <w:kern w:val="0"/>
      <w:sz w:val="24"/>
      <w14:ligatures w14:val="none"/>
    </w:rPr>
  </w:style>
  <w:style w:type="character" w:styleId="Overskrift6Tegn" w:customStyle="1">
    <w:name w:val="Overskrift 6 Tegn"/>
    <w:basedOn w:val="Standardskrifttypeiafsnit"/>
    <w:link w:val="Overskrift6"/>
    <w:semiHidden/>
    <w:rsid w:val="007D0F81"/>
    <w:rPr>
      <w:rFonts w:asciiTheme="minorHAnsi" w:hAnsiTheme="minorHAnsi"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styleId="Overskrift7Tegn" w:customStyle="1">
    <w:name w:val="Overskrift 7 Tegn"/>
    <w:basedOn w:val="Standardskrifttypeiafsnit"/>
    <w:link w:val="Overskrift7"/>
    <w:semiHidden/>
    <w:rsid w:val="007D0F81"/>
    <w:rPr>
      <w:rFonts w:asciiTheme="minorHAnsi" w:hAnsiTheme="minorHAnsi" w:eastAsiaTheme="majorEastAsia" w:cstheme="majorBidi"/>
      <w:color w:val="595959" w:themeColor="text1" w:themeTint="A6"/>
      <w:kern w:val="0"/>
      <w:sz w:val="24"/>
      <w14:ligatures w14:val="none"/>
    </w:rPr>
  </w:style>
  <w:style w:type="character" w:styleId="Overskrift8Tegn" w:customStyle="1">
    <w:name w:val="Overskrift 8 Tegn"/>
    <w:basedOn w:val="Standardskrifttypeiafsnit"/>
    <w:link w:val="Overskrift8"/>
    <w:semiHidden/>
    <w:rsid w:val="007D0F81"/>
    <w:rPr>
      <w:rFonts w:asciiTheme="minorHAnsi" w:hAnsiTheme="minorHAnsi"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styleId="Overskrift9Tegn" w:customStyle="1">
    <w:name w:val="Overskrift 9 Tegn"/>
    <w:basedOn w:val="Standardskrifttypeiafsnit"/>
    <w:link w:val="Overskrift9"/>
    <w:semiHidden/>
    <w:rsid w:val="007D0F81"/>
    <w:rPr>
      <w:rFonts w:asciiTheme="minorHAnsi" w:hAnsiTheme="minorHAnsi"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itel">
    <w:name w:val="Title"/>
    <w:basedOn w:val="Normal"/>
    <w:next w:val="Normal"/>
    <w:link w:val="TitelTegn"/>
    <w:qFormat/>
    <w:rsid w:val="007D0F81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Tegn" w:customStyle="1">
    <w:name w:val="Titel Tegn"/>
    <w:basedOn w:val="Standardskrifttypeiafsnit"/>
    <w:link w:val="Titel"/>
    <w:rsid w:val="007D0F81"/>
    <w:rPr>
      <w:rFonts w:asciiTheme="majorHAnsi" w:hAnsiTheme="majorHAnsi" w:eastAsiaTheme="majorEastAsia" w:cstheme="majorBidi"/>
      <w:spacing w:val="-10"/>
      <w:kern w:val="28"/>
      <w:sz w:val="56"/>
      <w:szCs w:val="56"/>
      <w14:ligatures w14:val="none"/>
    </w:rPr>
  </w:style>
  <w:style w:type="paragraph" w:styleId="Undertitel">
    <w:name w:val="Subtitle"/>
    <w:basedOn w:val="Normal"/>
    <w:next w:val="Normal"/>
    <w:link w:val="UndertitelTegn"/>
    <w:qFormat/>
    <w:rsid w:val="007D0F81"/>
    <w:pPr>
      <w:numPr>
        <w:ilvl w:val="1"/>
      </w:numPr>
      <w:spacing w:after="160"/>
    </w:pPr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character" w:styleId="UndertitelTegn" w:customStyle="1">
    <w:name w:val="Undertitel Tegn"/>
    <w:basedOn w:val="Standardskrifttypeiafsnit"/>
    <w:link w:val="Undertitel"/>
    <w:rsid w:val="007D0F81"/>
    <w:rPr>
      <w:rFonts w:asciiTheme="minorHAnsi" w:hAnsiTheme="minorHAnsi"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">
    <w:name w:val="Quote"/>
    <w:basedOn w:val="Normal"/>
    <w:next w:val="Normal"/>
    <w:link w:val="CitatTegn"/>
    <w:uiPriority w:val="29"/>
    <w:qFormat/>
    <w:rsid w:val="007D0F81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CitatTegn" w:customStyle="1">
    <w:name w:val="Citat Tegn"/>
    <w:basedOn w:val="Standardskrifttypeiafsnit"/>
    <w:link w:val="Citat"/>
    <w:uiPriority w:val="29"/>
    <w:rsid w:val="007D0F81"/>
    <w:rPr>
      <w:i/>
      <w:iCs/>
      <w:color w:val="404040" w:themeColor="text1" w:themeTint="BF"/>
      <w:kern w:val="0"/>
      <w:sz w:val="24"/>
      <w14:ligatures w14:val="none"/>
    </w:rPr>
  </w:style>
  <w:style w:type="paragraph" w:styleId="Listeafsnit">
    <w:name w:val="List Paragraph"/>
    <w:basedOn w:val="Normal"/>
    <w:uiPriority w:val="34"/>
    <w:qFormat/>
    <w:rsid w:val="007D0F8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D0F81"/>
    <w:rPr>
      <w:i/>
      <w:iCs/>
      <w:color w:val="365F9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D0F81"/>
    <w:pPr>
      <w:pBdr>
        <w:top w:val="single" w:color="365F91" w:themeColor="accent1" w:themeShade="BF" w:sz="4" w:space="10"/>
        <w:bottom w:val="single" w:color="365F91" w:themeColor="accent1" w:themeShade="BF" w:sz="4" w:space="10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styleId="StrktcitatTegn" w:customStyle="1">
    <w:name w:val="Stærkt citat Tegn"/>
    <w:basedOn w:val="Standardskrifttypeiafsnit"/>
    <w:link w:val="Strktcitat"/>
    <w:uiPriority w:val="30"/>
    <w:rsid w:val="007D0F81"/>
    <w:rPr>
      <w:i/>
      <w:iCs/>
      <w:color w:val="365F91" w:themeColor="accent1" w:themeShade="BF"/>
      <w:kern w:val="0"/>
      <w:sz w:val="24"/>
      <w14:ligatures w14:val="none"/>
    </w:rPr>
  </w:style>
  <w:style w:type="character" w:styleId="Kraftighenvisning">
    <w:name w:val="Intense Reference"/>
    <w:basedOn w:val="Standardskrifttypeiafsnit"/>
    <w:uiPriority w:val="32"/>
    <w:qFormat/>
    <w:rsid w:val="007D0F81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Standardskrifttypeiafsnit"/>
    <w:unhideWhenUsed/>
    <w:rsid w:val="007D0F81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D0F81"/>
    <w:rPr>
      <w:color w:val="605E5C"/>
      <w:shd w:val="clear" w:color="auto" w:fill="E1DFDD"/>
    </w:rPr>
  </w:style>
  <w:style xmlns:w14="http://schemas.microsoft.com/office/word/2010/wordml" xmlns:mc="http://schemas.openxmlformats.org/markup-compatibility/2006" xmlns:w="http://schemas.openxmlformats.org/wordprocessingml/2006/main" w:type="character" w:styleId="FootnoteReference" mc:Ignorable="w14">
    <w:basedOn xmlns:w="http://schemas.openxmlformats.org/wordprocessingml/2006/main" w:val="Standardskrifttypeiafsnit"/>
    <w:name xmlns:w="http://schemas.openxmlformats.org/wordprocessingml/2006/main" w:val="footnote reference"/>
    <w:rPr xmlns:w="http://schemas.openxmlformats.org/wordprocessingml/2006/main">
      <w:vertAlign w:val="superscript"/>
    </w:rPr>
    <w:semiHidden xmlns:w="http://schemas.openxmlformats.org/wordprocessingml/2006/main"/>
    <w:uiPriority xmlns:w="http://schemas.openxmlformats.org/wordprocessingml/2006/main" w:val="99"/>
    <w:unhideWhenUsed xmlns:w="http://schemas.openxmlformats.org/wordprocessingml/2006/main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-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Standardskrifttypeiafsni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noteTextChar" w:customStyle="1" mc:Ignorable="w14">
    <w:name xmlns:w="http://schemas.openxmlformats.org/wordprocessingml/2006/main" w:val="Footnote Text Char"/>
    <w:basedOn xmlns:w="http://schemas.openxmlformats.org/wordprocessingml/2006/main" w:val="Standardskrifttypeiafsnit"/>
    <w:link xmlns:w="http://schemas.openxmlformats.org/wordprocessingml/2006/main" w:val="FootnoteText"/>
    <w:rPr xmlns:w="http://schemas.openxmlformats.org/wordprocessingml/2006/main">
      <w:sz w:val="20"/>
      <w:szCs w:val="20"/>
    </w:rPr>
    <w:semiHidden xmlns:w="http://schemas.openxmlformats.org/wordprocessingml/2006/main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noteText" mc:Ignorable="w14">
    <w:basedOn xmlns:w="http://schemas.openxmlformats.org/wordprocessingml/2006/main" w:val="Normal"/>
    <w:link xmlns:w="http://schemas.openxmlformats.org/wordprocessingml/2006/main" w:val="FootnoteTextChar"/>
    <w:name xmlns:w="http://schemas.openxmlformats.org/wordprocessingml/2006/main" w:val="footnote text"/>
    <w:pPr xmlns:w="http://schemas.openxmlformats.org/wordprocessingml/2006/main">
      <w:spacing xmlns:w="http://schemas.openxmlformats.org/wordprocessingml/2006/main" w:after="0" w:line="240" w:lineRule="auto"/>
    </w:pPr>
    <w:rPr xmlns:w="http://schemas.openxmlformats.org/wordprocessingml/2006/main">
      <w:sz w:val="20"/>
      <w:szCs w:val="20"/>
    </w:rPr>
    <w:semiHidden xmlns:w="http://schemas.openxmlformats.org/wordprocessingml/2006/main"/>
    <w:uiPriority xmlns:w="http://schemas.openxmlformats.org/wordprocessingml/2006/main" w:val="99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Standardskrifttypeiafsni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31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4.xml" Id="rId13" /><Relationship Type="http://schemas.openxmlformats.org/officeDocument/2006/relationships/settings" Target="settings.xml" Id="rId3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customXml" Target="../customXml/item2.xml" Id="rId11" /><Relationship Type="http://schemas.openxmlformats.org/officeDocument/2006/relationships/image" Target="media/image1.png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https://cancerdk365.sharepoint.com/sites/KB-ForebyggelseOmrdekonsulentermdeforum-FOR-ORK/_layouts/15/guestaccess.aspx?share=EaZ_QwSuX0RAr6BS6OfapnYBqi-7_-ViaE8jSwRo3QW-dQ&amp;e=k3cJk9" TargetMode="External" Id="R685832ec5f2247b1" /><Relationship Type="http://schemas.openxmlformats.org/officeDocument/2006/relationships/hyperlink" Target="https://vidensraad.dk/rapport/forebyggelse-af-rygning-blandt-boern-og-unge-hvad-virker" TargetMode="External" Id="R30fa7a10dfc04520" /><Relationship Type="http://schemas.openxmlformats.org/officeDocument/2006/relationships/hyperlink" Target="https://www.sdu.dk/da/sif/rapporter/2024/roeg_rapport_5_tobak_regler_adfaerd" TargetMode="External" Id="R3cb4ccc16def4c4a" /><Relationship Type="http://schemas.openxmlformats.org/officeDocument/2006/relationships/hyperlink" Target="https://www.tryghed.dk/viden/publikationer/voksne/forebyggelse-ifoelge-danskerne-2024" TargetMode="External" Id="R3b8a0f8690af4d03" /><Relationship Type="http://schemas.openxmlformats.org/officeDocument/2006/relationships/header" Target="header.xml" Id="Rf0c9046410284ccc" /><Relationship Type="http://schemas.openxmlformats.org/officeDocument/2006/relationships/footer" Target="footer.xml" Id="R8623136d4c804c04" 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94E57CFBDD404F8F062C02BE94149C" ma:contentTypeVersion="13" ma:contentTypeDescription="Opret et nyt dokument." ma:contentTypeScope="" ma:versionID="3fb5a929a441cc238fb84b24f7c96801">
  <xsd:schema xmlns:xsd="http://www.w3.org/2001/XMLSchema" xmlns:xs="http://www.w3.org/2001/XMLSchema" xmlns:p="http://schemas.microsoft.com/office/2006/metadata/properties" xmlns:ns2="1f140cdb-cc4f-4315-8970-bed924af52ca" xmlns:ns3="2a6c9f93-3d3a-4771-b9c5-d57a0c45e634" targetNamespace="http://schemas.microsoft.com/office/2006/metadata/properties" ma:root="true" ma:fieldsID="5bf308f7573b13ba5eb4f8dc38dc31ab" ns2:_="" ns3:_="">
    <xsd:import namespace="1f140cdb-cc4f-4315-8970-bed924af52ca"/>
    <xsd:import namespace="2a6c9f93-3d3a-4771-b9c5-d57a0c45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40cdb-cc4f-4315-8970-bed924af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22326893-d167-47d4-9a45-6c9c6b2efa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c9f93-3d3a-4771-b9c5-d57a0c45e6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615140d-cf0c-4a0a-9a92-2615ffc4eaaa}" ma:internalName="TaxCatchAll" ma:showField="CatchAllData" ma:web="2a6c9f93-3d3a-4771-b9c5-d57a0c45e6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22326893-d167-47d4-9a45-6c9c6b2efaff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6c9f93-3d3a-4771-b9c5-d57a0c45e634" xsi:nil="true"/>
    <lcf76f155ced4ddcb4097134ff3c332f xmlns="1f140cdb-cc4f-4315-8970-bed924af52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55AE7A-FFF3-4D12-B99D-F9E5C79AE9EB}"/>
</file>

<file path=customXml/itemProps2.xml><?xml version="1.0" encoding="utf-8"?>
<ds:datastoreItem xmlns:ds="http://schemas.openxmlformats.org/officeDocument/2006/customXml" ds:itemID="{12165B13-4727-46D1-A32E-9CF5277EF4C8}"/>
</file>

<file path=customXml/itemProps3.xml><?xml version="1.0" encoding="utf-8"?>
<ds:datastoreItem xmlns:ds="http://schemas.openxmlformats.org/officeDocument/2006/customXml" ds:itemID="{B6FD3948-883B-437F-9D8B-E172116D65AD}"/>
</file>

<file path=customXml/itemProps4.xml><?xml version="1.0" encoding="utf-8"?>
<ds:datastoreItem xmlns:ds="http://schemas.openxmlformats.org/officeDocument/2006/customXml" ds:itemID="{46F5A7B6-6624-4E4C-912F-855FE7E5D44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Kraeftens Bekaempelse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Møller</dc:creator>
  <cp:keywords/>
  <dc:description/>
  <cp:lastModifiedBy>Jacob Møller</cp:lastModifiedBy>
  <cp:revision>23</cp:revision>
  <dcterms:created xsi:type="dcterms:W3CDTF">2024-08-28T12:30:00Z</dcterms:created>
  <dcterms:modified xsi:type="dcterms:W3CDTF">2024-11-08T11:29:27Z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0x0101009294E57CFBDD404F8F062C02BE94149C</vt:lpwstr>
  </property>
  <property fmtid="{D5CDD505-2E9C-101B-9397-08002B2CF9AE}" pid="3" name="MediaServiceImageTags">
    <vt:lpwstr/>
  </property>
</Properties>
</file>