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B64C" w14:textId="3F150A88" w:rsidR="0044391B" w:rsidRPr="00365761" w:rsidRDefault="002A2477" w:rsidP="00BB6F69">
      <w:pPr>
        <w:jc w:val="both"/>
        <w:rPr>
          <w:rFonts w:ascii="Fighter" w:hAnsi="Fighter"/>
          <w:b/>
          <w:bCs/>
          <w:sz w:val="28"/>
          <w:szCs w:val="28"/>
        </w:rPr>
      </w:pPr>
      <w:r w:rsidRPr="00365761">
        <w:rPr>
          <w:rFonts w:ascii="Fighter" w:hAnsi="Fighter"/>
          <w:b/>
          <w:bCs/>
          <w:sz w:val="28"/>
          <w:szCs w:val="28"/>
        </w:rPr>
        <w:t xml:space="preserve">Stafet </w:t>
      </w:r>
      <w:r w:rsidR="009F7DD0" w:rsidRPr="00365761">
        <w:rPr>
          <w:rFonts w:ascii="Fighter" w:hAnsi="Fighter"/>
          <w:b/>
          <w:bCs/>
          <w:sz w:val="28"/>
          <w:szCs w:val="28"/>
        </w:rPr>
        <w:t>F</w:t>
      </w:r>
      <w:r w:rsidRPr="00365761">
        <w:rPr>
          <w:rFonts w:ascii="Fighter" w:hAnsi="Fighter"/>
          <w:b/>
          <w:bCs/>
          <w:sz w:val="28"/>
          <w:szCs w:val="28"/>
        </w:rPr>
        <w:t xml:space="preserve">or Livet </w:t>
      </w:r>
      <w:r w:rsidRPr="00365761">
        <w:rPr>
          <w:rFonts w:ascii="Fighter" w:hAnsi="Fighter"/>
          <w:b/>
          <w:bCs/>
          <w:sz w:val="28"/>
          <w:szCs w:val="28"/>
          <w:highlight w:val="yellow"/>
        </w:rPr>
        <w:t>[</w:t>
      </w:r>
      <w:r w:rsidR="00150323" w:rsidRPr="00365761">
        <w:rPr>
          <w:rFonts w:ascii="Fighter" w:hAnsi="Fighter"/>
          <w:b/>
          <w:bCs/>
          <w:sz w:val="28"/>
          <w:szCs w:val="28"/>
          <w:highlight w:val="yellow"/>
        </w:rPr>
        <w:t>SKRIV BY</w:t>
      </w:r>
      <w:r w:rsidRPr="00365761">
        <w:rPr>
          <w:rFonts w:ascii="Fighter" w:hAnsi="Fighter"/>
          <w:b/>
          <w:bCs/>
          <w:sz w:val="28"/>
          <w:szCs w:val="28"/>
          <w:highlight w:val="yellow"/>
        </w:rPr>
        <w:t>]</w:t>
      </w:r>
      <w:r w:rsidRPr="00365761">
        <w:rPr>
          <w:rFonts w:ascii="Fighter" w:hAnsi="Fighter"/>
          <w:b/>
          <w:bCs/>
          <w:sz w:val="28"/>
          <w:szCs w:val="28"/>
        </w:rPr>
        <w:t xml:space="preserve"> sætter f</w:t>
      </w:r>
      <w:r w:rsidR="009C6B0C" w:rsidRPr="00365761">
        <w:rPr>
          <w:rFonts w:ascii="Fighter" w:hAnsi="Fighter"/>
          <w:b/>
          <w:bCs/>
          <w:sz w:val="28"/>
          <w:szCs w:val="28"/>
        </w:rPr>
        <w:t>okus på senfølger efter kræft</w:t>
      </w:r>
    </w:p>
    <w:p w14:paraId="1E254AAF" w14:textId="77777777" w:rsidR="00ED330A" w:rsidRPr="00365761" w:rsidRDefault="00ED330A" w:rsidP="00BB6F69">
      <w:pPr>
        <w:jc w:val="both"/>
        <w:rPr>
          <w:rFonts w:ascii="Fighter" w:hAnsi="Fighter"/>
          <w:b/>
          <w:bCs/>
          <w:sz w:val="22"/>
          <w:szCs w:val="22"/>
        </w:rPr>
      </w:pPr>
    </w:p>
    <w:p w14:paraId="6C522DD0" w14:textId="3207A595" w:rsidR="00150323" w:rsidRPr="00365761" w:rsidRDefault="00150323" w:rsidP="00BB6F69">
      <w:pPr>
        <w:jc w:val="both"/>
        <w:rPr>
          <w:rFonts w:ascii="Fighter" w:hAnsi="Fighter"/>
          <w:b/>
          <w:bCs/>
          <w:sz w:val="22"/>
          <w:szCs w:val="22"/>
        </w:rPr>
      </w:pPr>
      <w:r w:rsidRPr="00365761">
        <w:rPr>
          <w:rFonts w:ascii="Fighter" w:hAnsi="Fighter"/>
          <w:b/>
          <w:bCs/>
          <w:sz w:val="22"/>
          <w:szCs w:val="22"/>
        </w:rPr>
        <w:t xml:space="preserve">Flere og flere lever i dag med senfølger efter kræft, men ikke alle får den rette hjælp. Stafet For Livet </w:t>
      </w:r>
      <w:r w:rsidRPr="00365761">
        <w:rPr>
          <w:rFonts w:ascii="Fighter" w:hAnsi="Fighter"/>
          <w:b/>
          <w:bCs/>
          <w:sz w:val="22"/>
          <w:szCs w:val="22"/>
          <w:highlight w:val="yellow"/>
        </w:rPr>
        <w:t>[SKRIV BY]</w:t>
      </w:r>
      <w:r w:rsidRPr="00365761">
        <w:rPr>
          <w:rFonts w:ascii="Fighter" w:hAnsi="Fighter"/>
          <w:b/>
          <w:bCs/>
          <w:sz w:val="22"/>
          <w:szCs w:val="22"/>
        </w:rPr>
        <w:t xml:space="preserve"> </w:t>
      </w:r>
      <w:r w:rsidR="004744E5" w:rsidRPr="00365761">
        <w:rPr>
          <w:rFonts w:ascii="Fighter" w:hAnsi="Fighter"/>
          <w:b/>
          <w:bCs/>
          <w:sz w:val="22"/>
          <w:szCs w:val="22"/>
        </w:rPr>
        <w:t xml:space="preserve">sætter i år </w:t>
      </w:r>
      <w:r w:rsidRPr="00365761">
        <w:rPr>
          <w:rFonts w:ascii="Fighter" w:hAnsi="Fighter"/>
          <w:b/>
          <w:bCs/>
          <w:sz w:val="22"/>
          <w:szCs w:val="22"/>
        </w:rPr>
        <w:t xml:space="preserve">fokus på </w:t>
      </w:r>
      <w:r w:rsidR="004744E5" w:rsidRPr="00365761">
        <w:rPr>
          <w:rFonts w:ascii="Fighter" w:hAnsi="Fighter"/>
          <w:b/>
          <w:bCs/>
          <w:sz w:val="22"/>
          <w:szCs w:val="22"/>
        </w:rPr>
        <w:t xml:space="preserve">netop </w:t>
      </w:r>
      <w:r w:rsidRPr="00365761">
        <w:rPr>
          <w:rFonts w:ascii="Fighter" w:hAnsi="Fighter"/>
          <w:b/>
          <w:bCs/>
          <w:sz w:val="22"/>
          <w:szCs w:val="22"/>
        </w:rPr>
        <w:t>senfølger.</w:t>
      </w:r>
    </w:p>
    <w:p w14:paraId="529B4D6E" w14:textId="77777777" w:rsidR="00150323" w:rsidRPr="00365761" w:rsidRDefault="00150323" w:rsidP="00BB6F69">
      <w:pPr>
        <w:jc w:val="both"/>
        <w:rPr>
          <w:rFonts w:ascii="Fighter" w:hAnsi="Fighter"/>
          <w:b/>
          <w:bCs/>
          <w:sz w:val="22"/>
          <w:szCs w:val="22"/>
        </w:rPr>
      </w:pPr>
    </w:p>
    <w:p w14:paraId="04988ACD" w14:textId="374DC7E1" w:rsidR="00F31F2C" w:rsidRPr="00365761" w:rsidRDefault="009B0A3F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  <w:r w:rsidRPr="00365761">
        <w:rPr>
          <w:rFonts w:ascii="Fighter" w:hAnsi="Fighter"/>
          <w:sz w:val="22"/>
          <w:szCs w:val="22"/>
        </w:rPr>
        <w:t xml:space="preserve">Selvom </w:t>
      </w:r>
      <w:r w:rsidR="00D442C6" w:rsidRPr="00365761">
        <w:rPr>
          <w:rFonts w:ascii="Fighter" w:hAnsi="Fighter"/>
          <w:sz w:val="22"/>
          <w:szCs w:val="22"/>
        </w:rPr>
        <w:t>man</w:t>
      </w:r>
      <w:r w:rsidRPr="00365761">
        <w:rPr>
          <w:rFonts w:ascii="Fighter" w:hAnsi="Fighter"/>
          <w:sz w:val="22"/>
          <w:szCs w:val="22"/>
        </w:rPr>
        <w:t xml:space="preserve"> har overlevet en kræftdiagnose, kan </w:t>
      </w:r>
      <w:r w:rsidR="00D442C6" w:rsidRPr="00365761">
        <w:rPr>
          <w:rFonts w:ascii="Fighter" w:hAnsi="Fighter"/>
          <w:sz w:val="22"/>
          <w:szCs w:val="22"/>
        </w:rPr>
        <w:t>man</w:t>
      </w:r>
      <w:r w:rsidRPr="00365761">
        <w:rPr>
          <w:rFonts w:ascii="Fighter" w:hAnsi="Fighter"/>
          <w:sz w:val="22"/>
          <w:szCs w:val="22"/>
        </w:rPr>
        <w:t xml:space="preserve"> stadig </w:t>
      </w:r>
      <w:r w:rsidR="00EF3D36" w:rsidRPr="00365761">
        <w:rPr>
          <w:rFonts w:ascii="Fighter" w:hAnsi="Fighter"/>
          <w:sz w:val="22"/>
          <w:szCs w:val="22"/>
        </w:rPr>
        <w:t>opleve</w:t>
      </w:r>
      <w:r w:rsidRPr="00365761">
        <w:rPr>
          <w:rFonts w:ascii="Fighter" w:hAnsi="Fighter"/>
          <w:sz w:val="22"/>
          <w:szCs w:val="22"/>
        </w:rPr>
        <w:t xml:space="preserve"> smerter</w:t>
      </w:r>
      <w:r w:rsidR="001D6E82" w:rsidRPr="00365761">
        <w:rPr>
          <w:rFonts w:ascii="Fighter" w:hAnsi="Fighter"/>
          <w:sz w:val="22"/>
          <w:szCs w:val="22"/>
        </w:rPr>
        <w:t>, træthed</w:t>
      </w:r>
      <w:r w:rsidRPr="00365761">
        <w:rPr>
          <w:rFonts w:ascii="Fighter" w:hAnsi="Fighter"/>
          <w:sz w:val="22"/>
          <w:szCs w:val="22"/>
        </w:rPr>
        <w:t xml:space="preserve"> og </w:t>
      </w:r>
      <w:r w:rsidR="001D6E82" w:rsidRPr="00365761">
        <w:rPr>
          <w:rFonts w:ascii="Fighter" w:hAnsi="Fighter"/>
          <w:sz w:val="22"/>
          <w:szCs w:val="22"/>
        </w:rPr>
        <w:t xml:space="preserve">andre </w:t>
      </w:r>
      <w:r w:rsidRPr="00365761">
        <w:rPr>
          <w:rFonts w:ascii="Fighter" w:hAnsi="Fighter"/>
          <w:sz w:val="22"/>
          <w:szCs w:val="22"/>
        </w:rPr>
        <w:t xml:space="preserve">gener. </w:t>
      </w:r>
      <w:r w:rsidR="001D749E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Mere end halvdelen 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af dem, der får en kræftdiagnose, oplever nemlig at få senfølger </w:t>
      </w:r>
      <w:r w:rsidR="00E01D75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efter </w:t>
      </w:r>
      <w:r w:rsidR="00E01D75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deres kræftforløb,</w:t>
      </w:r>
      <w:r w:rsidR="004744E5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og </w:t>
      </w:r>
      <w:r w:rsidR="00E01D75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mange</w:t>
      </w:r>
      <w:r w:rsidR="002C674C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</w:t>
      </w:r>
      <w:r w:rsidR="00E01D75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giver udtryk for, at de ikke</w:t>
      </w:r>
      <w:r w:rsidR="004744E5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får den hjælp, de har behov for, viser en undersøgelse fra Kræftens Bekæmpelse. </w:t>
      </w:r>
    </w:p>
    <w:p w14:paraId="31C254D6" w14:textId="2623B4B2" w:rsidR="00F31F2C" w:rsidRPr="00365761" w:rsidRDefault="00F31F2C" w:rsidP="00BB6F69">
      <w:pPr>
        <w:jc w:val="both"/>
        <w:rPr>
          <w:rFonts w:ascii="Fighter" w:hAnsi="Fighter"/>
          <w:sz w:val="22"/>
          <w:szCs w:val="22"/>
        </w:rPr>
      </w:pP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Derfor er senfølger tema ved årets stafet i </w:t>
      </w:r>
      <w:r w:rsidRPr="00365761">
        <w:rPr>
          <w:rFonts w:ascii="Fighter" w:hAnsi="Fighter" w:cs="Arial"/>
          <w:color w:val="333333"/>
          <w:sz w:val="22"/>
          <w:szCs w:val="22"/>
          <w:highlight w:val="yellow"/>
          <w:shd w:val="clear" w:color="auto" w:fill="FFFFFF"/>
        </w:rPr>
        <w:t>[SKRIV BY].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50DB0278" w14:textId="77777777" w:rsidR="00F31F2C" w:rsidRPr="00365761" w:rsidRDefault="00F31F2C" w:rsidP="00BB6F69">
      <w:pPr>
        <w:jc w:val="both"/>
        <w:rPr>
          <w:rFonts w:ascii="Fighter" w:hAnsi="Fighter"/>
          <w:sz w:val="22"/>
          <w:szCs w:val="22"/>
        </w:rPr>
      </w:pPr>
    </w:p>
    <w:p w14:paraId="571E4E67" w14:textId="77777777" w:rsidR="00F31F2C" w:rsidRPr="00365761" w:rsidRDefault="00F31F2C" w:rsidP="00F31F2C">
      <w:pPr>
        <w:jc w:val="both"/>
        <w:rPr>
          <w:rFonts w:ascii="Fighter" w:hAnsi="Fighter"/>
          <w:sz w:val="22"/>
          <w:szCs w:val="22"/>
        </w:rPr>
      </w:pPr>
      <w:r w:rsidRPr="00365761">
        <w:rPr>
          <w:rFonts w:ascii="Fighter" w:hAnsi="Fighter"/>
          <w:sz w:val="22"/>
          <w:szCs w:val="22"/>
        </w:rPr>
        <w:t xml:space="preserve">- Vi sætter fokus på senfølger ved, at vi… </w:t>
      </w:r>
      <w:r w:rsidRPr="00365761">
        <w:rPr>
          <w:rFonts w:ascii="Fighter" w:hAnsi="Fighter"/>
          <w:sz w:val="22"/>
          <w:szCs w:val="22"/>
          <w:highlight w:val="yellow"/>
        </w:rPr>
        <w:t>[gør sætningen færdig ved at skrive, hvad I konkret gør på jeres stafet i forhold til senfølger]</w:t>
      </w:r>
      <w:r w:rsidRPr="00365761">
        <w:rPr>
          <w:rFonts w:ascii="Fighter" w:hAnsi="Fighter"/>
          <w:sz w:val="22"/>
          <w:szCs w:val="22"/>
        </w:rPr>
        <w:t xml:space="preserve">, siger </w:t>
      </w:r>
      <w:r w:rsidRPr="00365761">
        <w:rPr>
          <w:rFonts w:ascii="Fighter" w:hAnsi="Fighter"/>
          <w:sz w:val="22"/>
          <w:szCs w:val="22"/>
          <w:highlight w:val="yellow"/>
        </w:rPr>
        <w:t>[hun/han]</w:t>
      </w:r>
      <w:r w:rsidRPr="00365761">
        <w:rPr>
          <w:rFonts w:ascii="Fighter" w:hAnsi="Fighter"/>
          <w:sz w:val="22"/>
          <w:szCs w:val="22"/>
        </w:rPr>
        <w:t>.</w:t>
      </w:r>
    </w:p>
    <w:p w14:paraId="16ED7B81" w14:textId="77777777" w:rsidR="00F31F2C" w:rsidRPr="00365761" w:rsidRDefault="00F31F2C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</w:p>
    <w:p w14:paraId="16B9B55C" w14:textId="76897C0E" w:rsidR="00B51488" w:rsidRPr="00365761" w:rsidRDefault="00B51488" w:rsidP="00BB6F69">
      <w:pPr>
        <w:jc w:val="both"/>
        <w:rPr>
          <w:rFonts w:ascii="Fighter" w:hAnsi="Fighter" w:cs="Arial"/>
          <w:b/>
          <w:bCs/>
          <w:color w:val="333333"/>
          <w:sz w:val="22"/>
          <w:szCs w:val="22"/>
          <w:shd w:val="clear" w:color="auto" w:fill="FFFFFF"/>
        </w:rPr>
      </w:pPr>
      <w:r w:rsidRPr="00365761">
        <w:rPr>
          <w:rFonts w:ascii="Fighter" w:hAnsi="Fighter" w:cs="Arial"/>
          <w:b/>
          <w:bCs/>
          <w:color w:val="333333"/>
          <w:sz w:val="22"/>
          <w:szCs w:val="22"/>
          <w:shd w:val="clear" w:color="auto" w:fill="FFFFFF"/>
        </w:rPr>
        <w:t>Brug for større viden</w:t>
      </w:r>
    </w:p>
    <w:p w14:paraId="1E5DB83C" w14:textId="1AD443F5" w:rsidR="002B4F94" w:rsidRPr="00365761" w:rsidRDefault="00386393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Helt grundlæggende er der behov for større viden blandt kræftoverlevere, sundhedspersonale og pårørende om, hvor udbredte senfølge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r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er, og hvad tegnene på senfølger kan være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, </w:t>
      </w:r>
      <w:r w:rsidR="00B51488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lyder det fra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</w:t>
      </w:r>
      <w:r w:rsidR="00F31F2C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formand for Kræftens Bekæmpelse 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Helen Bernt </w:t>
      </w:r>
      <w:r w:rsidR="00B51488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Andersen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.</w:t>
      </w:r>
      <w:r w:rsidR="009B0A3F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1383E9A9" w14:textId="02AF7FDD" w:rsidR="009B0A3F" w:rsidRPr="00365761" w:rsidRDefault="009B0A3F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</w:p>
    <w:p w14:paraId="314028A0" w14:textId="754D7C1E" w:rsidR="00386393" w:rsidRPr="00365761" w:rsidRDefault="00386393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- 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Ved Stafet For Livet deltager mange, som selv </w:t>
      </w:r>
      <w:r w:rsidR="00D442C6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er belastet af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senfølger, eller som er pårørende til nogen, der har gener på grund af senfølger</w:t>
      </w:r>
      <w:r w:rsidR="00B51488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.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 Stafet For Livet er et stærkt fællesskab, hvor vi kan dele viden om og erfaringer med livet efter en kræftdiagnose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 xml:space="preserve">, siger </w:t>
      </w:r>
      <w:r w:rsidR="002B4F94"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hun</w:t>
      </w:r>
      <w:r w:rsidRPr="00365761">
        <w:rPr>
          <w:rFonts w:ascii="Fighter" w:hAnsi="Fighter" w:cs="Arial"/>
          <w:color w:val="333333"/>
          <w:sz w:val="22"/>
          <w:szCs w:val="22"/>
          <w:shd w:val="clear" w:color="auto" w:fill="FFFFFF"/>
        </w:rPr>
        <w:t>.</w:t>
      </w:r>
    </w:p>
    <w:p w14:paraId="164225C4" w14:textId="77777777" w:rsidR="00386393" w:rsidRPr="00365761" w:rsidRDefault="00386393" w:rsidP="00BB6F69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</w:p>
    <w:p w14:paraId="4F99CBB4" w14:textId="0B683C79" w:rsidR="00F31F2C" w:rsidRPr="00365761" w:rsidRDefault="00F31F2C" w:rsidP="00BB6F69">
      <w:pPr>
        <w:jc w:val="both"/>
        <w:rPr>
          <w:rFonts w:ascii="Fighter" w:hAnsi="Fighter" w:cs="Arial"/>
          <w:b/>
          <w:bCs/>
          <w:color w:val="333333"/>
          <w:sz w:val="22"/>
          <w:szCs w:val="22"/>
          <w:shd w:val="clear" w:color="auto" w:fill="FFFFFF"/>
        </w:rPr>
      </w:pPr>
      <w:r w:rsidRPr="00365761">
        <w:rPr>
          <w:rFonts w:ascii="Fighter" w:hAnsi="Fighter" w:cs="Arial"/>
          <w:b/>
          <w:bCs/>
          <w:color w:val="333333"/>
          <w:sz w:val="22"/>
          <w:szCs w:val="22"/>
          <w:shd w:val="clear" w:color="auto" w:fill="FFFFFF"/>
        </w:rPr>
        <w:t>Fightere er æresgæster</w:t>
      </w:r>
    </w:p>
    <w:p w14:paraId="7BEF1040" w14:textId="77777777" w:rsidR="00F31F2C" w:rsidRPr="00365761" w:rsidRDefault="00F31F2C" w:rsidP="00F31F2C">
      <w:pPr>
        <w:jc w:val="both"/>
        <w:rPr>
          <w:rFonts w:ascii="Fighter" w:hAnsi="Fighter"/>
          <w:sz w:val="22"/>
          <w:szCs w:val="22"/>
        </w:rPr>
      </w:pPr>
      <w:r w:rsidRPr="00365761">
        <w:rPr>
          <w:rFonts w:ascii="Fighter" w:hAnsi="Fighter"/>
          <w:sz w:val="22"/>
          <w:szCs w:val="22"/>
        </w:rPr>
        <w:t xml:space="preserve">Æresgæsterne ved Stafet For Livet er tidligere eller nuværende kræftpatienter, der deltager som Fightere. </w:t>
      </w:r>
    </w:p>
    <w:p w14:paraId="0B34F3D3" w14:textId="77777777" w:rsidR="00F31F2C" w:rsidRPr="00365761" w:rsidRDefault="00F31F2C" w:rsidP="00F31F2C">
      <w:pPr>
        <w:jc w:val="both"/>
        <w:rPr>
          <w:rFonts w:ascii="Fighter" w:hAnsi="Fighter"/>
          <w:sz w:val="22"/>
          <w:szCs w:val="22"/>
        </w:rPr>
      </w:pPr>
      <w:r w:rsidRPr="00365761">
        <w:rPr>
          <w:rFonts w:ascii="Fighter" w:hAnsi="Fighter"/>
          <w:sz w:val="22"/>
          <w:szCs w:val="22"/>
        </w:rPr>
        <w:t xml:space="preserve">Det er Fighterne, der åbner stafetten med en Fighterrunde, hvor Fighterne går forrest iklædt gule T-shirts og med gule solsikker og balloner i hænderne. </w:t>
      </w:r>
      <w:r w:rsidRPr="00365761">
        <w:rPr>
          <w:rFonts w:ascii="Fighter" w:hAnsi="Fighter"/>
          <w:sz w:val="22"/>
          <w:szCs w:val="22"/>
          <w:highlight w:val="yellow"/>
        </w:rPr>
        <w:t>[RET ELLER SLET I FORRIGE SÆTNING, SÅ DET ER KORREKT IFT. JERES STAFET]</w:t>
      </w:r>
      <w:r w:rsidRPr="00365761">
        <w:rPr>
          <w:rFonts w:ascii="Fighter" w:hAnsi="Fighter"/>
          <w:sz w:val="22"/>
          <w:szCs w:val="22"/>
        </w:rPr>
        <w:t xml:space="preserve"> Det fortæller </w:t>
      </w:r>
      <w:r w:rsidRPr="00365761">
        <w:rPr>
          <w:rFonts w:ascii="Fighter" w:hAnsi="Fighter"/>
          <w:sz w:val="22"/>
          <w:szCs w:val="22"/>
          <w:highlight w:val="yellow"/>
        </w:rPr>
        <w:t>[SKRIV STAFET-TITEL OG NAVN]</w:t>
      </w:r>
      <w:r w:rsidRPr="00365761">
        <w:rPr>
          <w:rFonts w:ascii="Fighter" w:hAnsi="Fighter"/>
          <w:sz w:val="22"/>
          <w:szCs w:val="22"/>
        </w:rPr>
        <w:t xml:space="preserve"> ved Stafet For Livet </w:t>
      </w:r>
      <w:r w:rsidRPr="00365761">
        <w:rPr>
          <w:rFonts w:ascii="Fighter" w:hAnsi="Fighter"/>
          <w:sz w:val="22"/>
          <w:szCs w:val="22"/>
          <w:highlight w:val="yellow"/>
        </w:rPr>
        <w:t>[SKRIV BY]</w:t>
      </w:r>
      <w:r w:rsidRPr="00365761">
        <w:rPr>
          <w:rFonts w:ascii="Fighter" w:hAnsi="Fighter"/>
          <w:sz w:val="22"/>
          <w:szCs w:val="22"/>
        </w:rPr>
        <w:t xml:space="preserve"> </w:t>
      </w:r>
    </w:p>
    <w:p w14:paraId="6A246D80" w14:textId="34F4935F" w:rsidR="00F31F2C" w:rsidRPr="00365761" w:rsidRDefault="00F31F2C" w:rsidP="00F31F2C">
      <w:pPr>
        <w:jc w:val="both"/>
        <w:rPr>
          <w:rFonts w:ascii="Fighter" w:hAnsi="Fighter" w:cs="Arial"/>
          <w:color w:val="333333"/>
          <w:sz w:val="22"/>
          <w:szCs w:val="22"/>
          <w:shd w:val="clear" w:color="auto" w:fill="FFFFFF"/>
        </w:rPr>
      </w:pPr>
      <w:bookmarkStart w:id="0" w:name="_Hlk159318736"/>
    </w:p>
    <w:bookmarkEnd w:id="0"/>
    <w:p w14:paraId="14C8AA88" w14:textId="44C5C845" w:rsidR="00F177B5" w:rsidRPr="00365761" w:rsidRDefault="00F177B5" w:rsidP="00BB6F69">
      <w:pPr>
        <w:jc w:val="both"/>
        <w:rPr>
          <w:rFonts w:ascii="Fighter" w:hAnsi="Fighter"/>
          <w:b/>
          <w:bCs/>
          <w:sz w:val="22"/>
          <w:szCs w:val="22"/>
        </w:rPr>
      </w:pPr>
      <w:r w:rsidRPr="00365761">
        <w:rPr>
          <w:rFonts w:ascii="Fighter" w:hAnsi="Fighter"/>
          <w:b/>
          <w:bCs/>
          <w:sz w:val="22"/>
          <w:szCs w:val="22"/>
        </w:rPr>
        <w:t>Fakta</w:t>
      </w:r>
    </w:p>
    <w:p w14:paraId="32A52CE8" w14:textId="23447946" w:rsidR="009C6B0C" w:rsidRDefault="00E01D75" w:rsidP="00BB6F69">
      <w:pPr>
        <w:jc w:val="both"/>
        <w:rPr>
          <w:rFonts w:ascii="Fighter" w:hAnsi="Fighter"/>
          <w:sz w:val="22"/>
          <w:szCs w:val="22"/>
        </w:rPr>
      </w:pPr>
      <w:r>
        <w:rPr>
          <w:rFonts w:ascii="Fighter" w:hAnsi="Fighter"/>
          <w:sz w:val="22"/>
          <w:szCs w:val="22"/>
        </w:rPr>
        <w:t>På 10 år er antallet af danskere, der lever med eller efter kræft, steget med næsten 50%.</w:t>
      </w:r>
      <w:r w:rsidR="009B0A3F" w:rsidRPr="00365761">
        <w:rPr>
          <w:rFonts w:ascii="Fighter" w:hAnsi="Fighter"/>
          <w:sz w:val="22"/>
          <w:szCs w:val="22"/>
        </w:rPr>
        <w:t xml:space="preserve"> Det betyder samtidigt, at der er flere, som lever med senfølger efter kræft</w:t>
      </w:r>
      <w:r w:rsidR="000E5A8A" w:rsidRPr="00365761">
        <w:rPr>
          <w:rFonts w:ascii="Fighter" w:hAnsi="Fighter"/>
          <w:sz w:val="22"/>
          <w:szCs w:val="22"/>
        </w:rPr>
        <w:t>.</w:t>
      </w:r>
      <w:r w:rsidR="00DF4FDC" w:rsidRPr="00365761">
        <w:rPr>
          <w:rFonts w:ascii="Fighter" w:hAnsi="Fighter"/>
          <w:sz w:val="22"/>
          <w:szCs w:val="22"/>
        </w:rPr>
        <w:t xml:space="preserve"> I dag lever ca. </w:t>
      </w:r>
      <w:r w:rsidR="000B6FDD" w:rsidRPr="00365761">
        <w:rPr>
          <w:rFonts w:ascii="Fighter" w:hAnsi="Fighter"/>
          <w:sz w:val="22"/>
          <w:szCs w:val="22"/>
        </w:rPr>
        <w:t>385</w:t>
      </w:r>
      <w:r w:rsidR="00DF4FDC" w:rsidRPr="00365761">
        <w:rPr>
          <w:rFonts w:ascii="Fighter" w:hAnsi="Fighter"/>
          <w:sz w:val="22"/>
          <w:szCs w:val="22"/>
        </w:rPr>
        <w:t xml:space="preserve">.000 med </w:t>
      </w:r>
      <w:r w:rsidR="00F30129">
        <w:rPr>
          <w:rFonts w:ascii="Fighter" w:hAnsi="Fighter"/>
          <w:sz w:val="22"/>
          <w:szCs w:val="22"/>
        </w:rPr>
        <w:t>eller</w:t>
      </w:r>
      <w:r w:rsidR="00DF4FDC" w:rsidRPr="00365761">
        <w:rPr>
          <w:rFonts w:ascii="Fighter" w:hAnsi="Fighter"/>
          <w:sz w:val="22"/>
          <w:szCs w:val="22"/>
        </w:rPr>
        <w:t xml:space="preserve"> efter kræft i Danmark. </w:t>
      </w:r>
      <w:r w:rsidR="004744E5" w:rsidRPr="00365761">
        <w:rPr>
          <w:rFonts w:ascii="Fighter" w:hAnsi="Fighter"/>
          <w:sz w:val="22"/>
          <w:szCs w:val="22"/>
        </w:rPr>
        <w:t xml:space="preserve">Senfølger efter kræft er helbredsproblemer, der </w:t>
      </w:r>
      <w:r w:rsidR="00F30129">
        <w:rPr>
          <w:rFonts w:ascii="Fighter" w:hAnsi="Fighter"/>
          <w:sz w:val="22"/>
          <w:szCs w:val="22"/>
        </w:rPr>
        <w:t xml:space="preserve">kan </w:t>
      </w:r>
      <w:r w:rsidR="004744E5" w:rsidRPr="00365761">
        <w:rPr>
          <w:rFonts w:ascii="Fighter" w:hAnsi="Fighter"/>
          <w:sz w:val="22"/>
          <w:szCs w:val="22"/>
        </w:rPr>
        <w:t>opstå som følge af kræftsygdomme</w:t>
      </w:r>
      <w:r w:rsidR="00F30129">
        <w:rPr>
          <w:rFonts w:ascii="Fighter" w:hAnsi="Fighter"/>
          <w:sz w:val="22"/>
          <w:szCs w:val="22"/>
        </w:rPr>
        <w:t>n og behandling</w:t>
      </w:r>
      <w:r w:rsidR="000302AF">
        <w:rPr>
          <w:rFonts w:ascii="Fighter" w:hAnsi="Fighter"/>
          <w:sz w:val="22"/>
          <w:szCs w:val="22"/>
        </w:rPr>
        <w:t xml:space="preserve"> og som kan have indvirkning på hverdagsliv og livskvalitet</w:t>
      </w:r>
      <w:r w:rsidR="004744E5" w:rsidRPr="00365761">
        <w:rPr>
          <w:rFonts w:ascii="Fighter" w:hAnsi="Fighter"/>
          <w:sz w:val="22"/>
          <w:szCs w:val="22"/>
        </w:rPr>
        <w:t xml:space="preserve"> Der kan være tale om fysiske</w:t>
      </w:r>
      <w:r w:rsidR="001D0347">
        <w:rPr>
          <w:rFonts w:ascii="Fighter" w:hAnsi="Fighter"/>
          <w:sz w:val="22"/>
          <w:szCs w:val="22"/>
        </w:rPr>
        <w:t>,</w:t>
      </w:r>
      <w:r w:rsidR="004744E5" w:rsidRPr="00365761">
        <w:rPr>
          <w:rFonts w:ascii="Fighter" w:hAnsi="Fighter"/>
          <w:sz w:val="22"/>
          <w:szCs w:val="22"/>
        </w:rPr>
        <w:t xml:space="preserve"> psykiske </w:t>
      </w:r>
      <w:r w:rsidR="001D0347">
        <w:rPr>
          <w:rFonts w:ascii="Fighter" w:hAnsi="Fighter"/>
          <w:sz w:val="22"/>
          <w:szCs w:val="22"/>
        </w:rPr>
        <w:t>og sociale følger af sygdom og behandling</w:t>
      </w:r>
      <w:r w:rsidR="004744E5" w:rsidRPr="00365761">
        <w:rPr>
          <w:rFonts w:ascii="Fighter" w:hAnsi="Fighter"/>
          <w:sz w:val="22"/>
          <w:szCs w:val="22"/>
        </w:rPr>
        <w:t>. Senfølger kan</w:t>
      </w:r>
      <w:r w:rsidR="001D0347">
        <w:rPr>
          <w:rFonts w:ascii="Fighter" w:hAnsi="Fighter"/>
          <w:sz w:val="22"/>
          <w:szCs w:val="22"/>
        </w:rPr>
        <w:t xml:space="preserve"> </w:t>
      </w:r>
      <w:r w:rsidR="004744E5" w:rsidRPr="00365761">
        <w:rPr>
          <w:rFonts w:ascii="Fighter" w:hAnsi="Fighter"/>
          <w:sz w:val="22"/>
          <w:szCs w:val="22"/>
        </w:rPr>
        <w:t>både opstå i forbindelse med selve behandlingen, men de kan også vise sig måneder eller flere år efter, at behandlingen er afsluttet</w:t>
      </w:r>
      <w:r w:rsidR="00F30129">
        <w:rPr>
          <w:rFonts w:ascii="Fighter" w:hAnsi="Fighter"/>
          <w:sz w:val="22"/>
          <w:szCs w:val="22"/>
        </w:rPr>
        <w:t>.</w:t>
      </w:r>
    </w:p>
    <w:p w14:paraId="45690DA4" w14:textId="6BAD28F2" w:rsidR="001D0347" w:rsidRPr="00365761" w:rsidRDefault="001D0347" w:rsidP="00BB6F69">
      <w:pPr>
        <w:jc w:val="both"/>
        <w:rPr>
          <w:rFonts w:ascii="Fighter" w:hAnsi="Fighter"/>
          <w:b/>
          <w:bCs/>
          <w:sz w:val="22"/>
          <w:szCs w:val="22"/>
        </w:rPr>
      </w:pPr>
    </w:p>
    <w:sectPr w:rsidR="001D0347" w:rsidRPr="00365761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0C0"/>
    <w:multiLevelType w:val="hybridMultilevel"/>
    <w:tmpl w:val="A80425DE"/>
    <w:lvl w:ilvl="0" w:tplc="B1A6D31E"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AEF"/>
    <w:multiLevelType w:val="hybridMultilevel"/>
    <w:tmpl w:val="98E6183A"/>
    <w:lvl w:ilvl="0" w:tplc="60D8AB20"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024E"/>
    <w:multiLevelType w:val="hybridMultilevel"/>
    <w:tmpl w:val="8F5C61D2"/>
    <w:lvl w:ilvl="0" w:tplc="36D2A12C"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A49"/>
    <w:multiLevelType w:val="hybridMultilevel"/>
    <w:tmpl w:val="6DA4ACCE"/>
    <w:lvl w:ilvl="0" w:tplc="1840C8F8">
      <w:start w:val="20"/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40C7"/>
    <w:multiLevelType w:val="hybridMultilevel"/>
    <w:tmpl w:val="98009D00"/>
    <w:lvl w:ilvl="0" w:tplc="CB006254"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551E"/>
    <w:multiLevelType w:val="hybridMultilevel"/>
    <w:tmpl w:val="11F07796"/>
    <w:lvl w:ilvl="0" w:tplc="232CCDA6">
      <w:start w:val="370"/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12DE"/>
    <w:multiLevelType w:val="hybridMultilevel"/>
    <w:tmpl w:val="70AC1026"/>
    <w:lvl w:ilvl="0" w:tplc="68BA39E4">
      <w:numFmt w:val="bullet"/>
      <w:lvlText w:val="-"/>
      <w:lvlJc w:val="left"/>
      <w:pPr>
        <w:ind w:left="720" w:hanging="360"/>
      </w:pPr>
      <w:rPr>
        <w:rFonts w:ascii="Fighter" w:eastAsiaTheme="minorHAnsi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6835">
    <w:abstractNumId w:val="5"/>
  </w:num>
  <w:num w:numId="2" w16cid:durableId="1014188693">
    <w:abstractNumId w:val="3"/>
  </w:num>
  <w:num w:numId="3" w16cid:durableId="454954847">
    <w:abstractNumId w:val="0"/>
  </w:num>
  <w:num w:numId="4" w16cid:durableId="296765134">
    <w:abstractNumId w:val="2"/>
  </w:num>
  <w:num w:numId="5" w16cid:durableId="493571848">
    <w:abstractNumId w:val="1"/>
  </w:num>
  <w:num w:numId="6" w16cid:durableId="1575436369">
    <w:abstractNumId w:val="6"/>
  </w:num>
  <w:num w:numId="7" w16cid:durableId="1152140274">
    <w:abstractNumId w:val="4"/>
  </w:num>
  <w:num w:numId="8" w16cid:durableId="1319462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0C"/>
    <w:rsid w:val="0000579C"/>
    <w:rsid w:val="000302AF"/>
    <w:rsid w:val="0003610F"/>
    <w:rsid w:val="00062801"/>
    <w:rsid w:val="000939E2"/>
    <w:rsid w:val="000B6FDD"/>
    <w:rsid w:val="000E5A8A"/>
    <w:rsid w:val="00121D19"/>
    <w:rsid w:val="00150323"/>
    <w:rsid w:val="00187E17"/>
    <w:rsid w:val="001D0347"/>
    <w:rsid w:val="001D6E82"/>
    <w:rsid w:val="001D749E"/>
    <w:rsid w:val="002333B7"/>
    <w:rsid w:val="002A2477"/>
    <w:rsid w:val="002B4F94"/>
    <w:rsid w:val="002C5721"/>
    <w:rsid w:val="002C674C"/>
    <w:rsid w:val="00306CB3"/>
    <w:rsid w:val="00312804"/>
    <w:rsid w:val="00365761"/>
    <w:rsid w:val="00386393"/>
    <w:rsid w:val="00395517"/>
    <w:rsid w:val="0041334F"/>
    <w:rsid w:val="0041660A"/>
    <w:rsid w:val="00417A87"/>
    <w:rsid w:val="00431790"/>
    <w:rsid w:val="00442043"/>
    <w:rsid w:val="0044391B"/>
    <w:rsid w:val="00456ABA"/>
    <w:rsid w:val="00470F49"/>
    <w:rsid w:val="004744E5"/>
    <w:rsid w:val="005E1C89"/>
    <w:rsid w:val="00640E28"/>
    <w:rsid w:val="006504EA"/>
    <w:rsid w:val="006556DF"/>
    <w:rsid w:val="0066014A"/>
    <w:rsid w:val="00674754"/>
    <w:rsid w:val="0068442D"/>
    <w:rsid w:val="006A2A41"/>
    <w:rsid w:val="00703931"/>
    <w:rsid w:val="00713585"/>
    <w:rsid w:val="00743060"/>
    <w:rsid w:val="00750442"/>
    <w:rsid w:val="00785A10"/>
    <w:rsid w:val="007919E0"/>
    <w:rsid w:val="007D7E98"/>
    <w:rsid w:val="00806501"/>
    <w:rsid w:val="00812A29"/>
    <w:rsid w:val="00826380"/>
    <w:rsid w:val="008A3982"/>
    <w:rsid w:val="00913301"/>
    <w:rsid w:val="009225D3"/>
    <w:rsid w:val="009B0A3F"/>
    <w:rsid w:val="009B5939"/>
    <w:rsid w:val="009C6B0C"/>
    <w:rsid w:val="009C788C"/>
    <w:rsid w:val="009F7DD0"/>
    <w:rsid w:val="00A243D4"/>
    <w:rsid w:val="00A86950"/>
    <w:rsid w:val="00AB5A11"/>
    <w:rsid w:val="00AC32DD"/>
    <w:rsid w:val="00AF605F"/>
    <w:rsid w:val="00B44D5E"/>
    <w:rsid w:val="00B51488"/>
    <w:rsid w:val="00B530FF"/>
    <w:rsid w:val="00B80977"/>
    <w:rsid w:val="00BB6F69"/>
    <w:rsid w:val="00BB7D81"/>
    <w:rsid w:val="00BC31A6"/>
    <w:rsid w:val="00C027BB"/>
    <w:rsid w:val="00C10E46"/>
    <w:rsid w:val="00C53DB5"/>
    <w:rsid w:val="00CC3D11"/>
    <w:rsid w:val="00D435DD"/>
    <w:rsid w:val="00D442C6"/>
    <w:rsid w:val="00DE4F48"/>
    <w:rsid w:val="00DF2880"/>
    <w:rsid w:val="00DF4FDC"/>
    <w:rsid w:val="00E01D75"/>
    <w:rsid w:val="00E914F6"/>
    <w:rsid w:val="00EC379D"/>
    <w:rsid w:val="00EC7912"/>
    <w:rsid w:val="00ED330A"/>
    <w:rsid w:val="00EF3D36"/>
    <w:rsid w:val="00F177B5"/>
    <w:rsid w:val="00F177BA"/>
    <w:rsid w:val="00F17EFD"/>
    <w:rsid w:val="00F30129"/>
    <w:rsid w:val="00F31F2C"/>
    <w:rsid w:val="00F7126C"/>
    <w:rsid w:val="00FA4AC4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8163F"/>
  <w15:chartTrackingRefBased/>
  <w15:docId w15:val="{4F3B19B1-DFB6-4D69-BAF3-97A7D239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0E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31A6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character" w:customStyle="1" w:styleId="helptext">
    <w:name w:val="helptext"/>
    <w:basedOn w:val="Standardskrifttypeiafsnit"/>
    <w:rsid w:val="00BC31A6"/>
  </w:style>
  <w:style w:type="character" w:styleId="Kommentarhenvisning">
    <w:name w:val="annotation reference"/>
    <w:basedOn w:val="Standardskrifttypeiafsnit"/>
    <w:semiHidden/>
    <w:unhideWhenUsed/>
    <w:rsid w:val="007919E0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919E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7919E0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919E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919E0"/>
    <w:rPr>
      <w:b/>
      <w:bCs/>
    </w:rPr>
  </w:style>
  <w:style w:type="character" w:styleId="Hyperlink">
    <w:name w:val="Hyperlink"/>
    <w:basedOn w:val="Standardskrifttypeiafsnit"/>
    <w:unhideWhenUsed/>
    <w:rsid w:val="0039551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551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D6E82"/>
    <w:rPr>
      <w:sz w:val="24"/>
    </w:rPr>
  </w:style>
  <w:style w:type="character" w:customStyle="1" w:styleId="normaltextrun">
    <w:name w:val="normaltextrun"/>
    <w:basedOn w:val="Standardskrifttypeiafsnit"/>
    <w:rsid w:val="001D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D48E9-1F64-4028-A870-41FE93BE2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CA5CE-60ED-4361-9F8D-24CDF7F038E1}"/>
</file>

<file path=customXml/itemProps3.xml><?xml version="1.0" encoding="utf-8"?>
<ds:datastoreItem xmlns:ds="http://schemas.openxmlformats.org/officeDocument/2006/customXml" ds:itemID="{E76E86E9-FEB7-467B-965C-843DCD60A176}"/>
</file>

<file path=customXml/itemProps4.xml><?xml version="1.0" encoding="utf-8"?>
<ds:datastoreItem xmlns:ds="http://schemas.openxmlformats.org/officeDocument/2006/customXml" ds:itemID="{478934FF-96EB-4728-8D2C-018F5AFB2D34}"/>
</file>

<file path=customXml/itemProps5.xml><?xml version="1.0" encoding="utf-8"?>
<ds:datastoreItem xmlns:ds="http://schemas.openxmlformats.org/officeDocument/2006/customXml" ds:itemID="{4352F0DB-8411-4C8B-BDBA-77884D8B5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Højgaard</dc:creator>
  <cp:keywords/>
  <dc:description/>
  <cp:lastModifiedBy>Mette Nielsen</cp:lastModifiedBy>
  <cp:revision>2</cp:revision>
  <cp:lastPrinted>2023-02-28T11:53:00Z</cp:lastPrinted>
  <dcterms:created xsi:type="dcterms:W3CDTF">2024-08-23T08:06:00Z</dcterms:created>
  <dcterms:modified xsi:type="dcterms:W3CDTF">2024-08-23T08:06:00Z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